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D" w:rsidRPr="009E3D5B" w:rsidRDefault="006A0CCD" w:rsidP="006A0CCD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9E3D5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6A0CCD" w:rsidRPr="00C31690" w:rsidRDefault="006A0CCD" w:rsidP="006A0CCD">
      <w:pPr>
        <w:tabs>
          <w:tab w:val="right" w:pos="9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5741" cy="741580"/>
            <wp:effectExtent l="19050" t="0" r="5759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3" cy="7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9433B3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9433B3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33B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433B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A0CCD" w:rsidRPr="00C31690" w:rsidRDefault="006A0CCD" w:rsidP="006A0CCD">
      <w:pPr>
        <w:pStyle w:val="a3"/>
        <w:jc w:val="center"/>
        <w:rPr>
          <w:rFonts w:ascii="Times New Roman" w:hAnsi="Times New Roman"/>
        </w:rPr>
      </w:pPr>
    </w:p>
    <w:p w:rsidR="006A0CCD" w:rsidRPr="009433B3" w:rsidRDefault="0077696B" w:rsidP="006A0C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A42CA1">
        <w:rPr>
          <w:rFonts w:ascii="Times New Roman" w:hAnsi="Times New Roman"/>
          <w:sz w:val="26"/>
          <w:szCs w:val="26"/>
        </w:rPr>
        <w:t>.02.2020</w:t>
      </w:r>
      <w:r w:rsidR="006A0CCD" w:rsidRPr="009433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9433B3">
        <w:rPr>
          <w:rFonts w:ascii="Times New Roman" w:hAnsi="Times New Roman"/>
          <w:sz w:val="26"/>
          <w:szCs w:val="26"/>
        </w:rPr>
        <w:t xml:space="preserve">           </w:t>
      </w:r>
      <w:r w:rsidR="00E10468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E1046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12</w:t>
      </w:r>
      <w:r w:rsidR="006A0CCD" w:rsidRPr="009433B3">
        <w:rPr>
          <w:rFonts w:ascii="Times New Roman" w:hAnsi="Times New Roman"/>
          <w:sz w:val="26"/>
          <w:szCs w:val="26"/>
        </w:rPr>
        <w:t>-п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с. Кинзелька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A0CCD" w:rsidRPr="00E10468" w:rsidRDefault="00E10468" w:rsidP="006A0C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046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от </w:t>
      </w:r>
      <w:r w:rsidR="00D5171F">
        <w:rPr>
          <w:rFonts w:ascii="Times New Roman" w:hAnsi="Times New Roman" w:cs="Times New Roman"/>
          <w:sz w:val="26"/>
          <w:szCs w:val="26"/>
        </w:rPr>
        <w:t>01 августа 2018</w:t>
      </w:r>
      <w:r w:rsidRPr="00E1046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171F">
        <w:rPr>
          <w:rFonts w:ascii="Times New Roman" w:hAnsi="Times New Roman" w:cs="Times New Roman"/>
          <w:sz w:val="26"/>
          <w:szCs w:val="26"/>
        </w:rPr>
        <w:t>76</w:t>
      </w:r>
      <w:r w:rsidRPr="00E10468">
        <w:rPr>
          <w:rFonts w:ascii="Times New Roman" w:hAnsi="Times New Roman" w:cs="Times New Roman"/>
          <w:sz w:val="26"/>
          <w:szCs w:val="26"/>
        </w:rPr>
        <w:t>-п «Об утверждении программы  «Устойчивое развитие территории муниципального образования Кинзельский сельсовет Красногвардейского района Оренбургской области на 2018-2022годы»</w:t>
      </w:r>
    </w:p>
    <w:p w:rsidR="006A0CCD" w:rsidRPr="00E10468" w:rsidRDefault="006A0CCD" w:rsidP="006A0C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CCD" w:rsidRPr="009433B3" w:rsidRDefault="006A0CCD" w:rsidP="00E1046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</w:t>
      </w:r>
      <w:r w:rsidRPr="009433B3">
        <w:rPr>
          <w:rFonts w:ascii="Times New Roman" w:eastAsia="Calibri" w:hAnsi="Times New Roman"/>
          <w:sz w:val="26"/>
          <w:szCs w:val="26"/>
        </w:rPr>
        <w:t xml:space="preserve"> Оренбургской области от 11.04.2014 г. № 28-п «</w:t>
      </w:r>
      <w:r w:rsidRPr="009433B3">
        <w:rPr>
          <w:rFonts w:ascii="Times New Roman" w:hAnsi="Times New Roman"/>
          <w:sz w:val="26"/>
          <w:szCs w:val="26"/>
        </w:rPr>
        <w:t>Об утверждении Порядка разработки</w:t>
      </w:r>
      <w:proofErr w:type="gramEnd"/>
      <w:r w:rsidRPr="009433B3">
        <w:rPr>
          <w:rFonts w:ascii="Times New Roman" w:hAnsi="Times New Roman"/>
          <w:sz w:val="26"/>
          <w:szCs w:val="26"/>
        </w:rPr>
        <w:t>, утверждения и ре</w:t>
      </w:r>
      <w:r w:rsidR="009433B3"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 w:rsidRPr="009433B3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</w:t>
      </w:r>
      <w:r w:rsidR="00E10468">
        <w:rPr>
          <w:rFonts w:ascii="Times New Roman" w:hAnsi="Times New Roman"/>
          <w:sz w:val="26"/>
          <w:szCs w:val="26"/>
        </w:rPr>
        <w:t>го района Оренбургской области»</w:t>
      </w:r>
      <w:r w:rsidRPr="009433B3">
        <w:rPr>
          <w:rFonts w:ascii="Times New Roman" w:hAnsi="Times New Roman"/>
          <w:sz w:val="26"/>
          <w:szCs w:val="26"/>
        </w:rPr>
        <w:t>:</w:t>
      </w:r>
    </w:p>
    <w:p w:rsidR="006A0CCD" w:rsidRDefault="007A0B7B" w:rsidP="00E1046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0B7B">
        <w:rPr>
          <w:rFonts w:ascii="Times New Roman" w:hAnsi="Times New Roman"/>
          <w:sz w:val="26"/>
          <w:szCs w:val="26"/>
        </w:rPr>
        <w:t>1.</w:t>
      </w:r>
      <w:r w:rsidR="00E10468">
        <w:rPr>
          <w:rFonts w:ascii="Times New Roman" w:hAnsi="Times New Roman"/>
          <w:sz w:val="26"/>
          <w:szCs w:val="26"/>
        </w:rPr>
        <w:t xml:space="preserve"> </w:t>
      </w:r>
      <w:r w:rsidR="00E10468">
        <w:rPr>
          <w:rFonts w:ascii="Times New Roman" w:hAnsi="Times New Roman" w:cs="Times New Roman"/>
          <w:sz w:val="26"/>
          <w:szCs w:val="26"/>
        </w:rPr>
        <w:t>В</w:t>
      </w:r>
      <w:r w:rsidR="00E10468" w:rsidRPr="00E10468">
        <w:rPr>
          <w:rFonts w:ascii="Times New Roman" w:hAnsi="Times New Roman" w:cs="Times New Roman"/>
          <w:sz w:val="26"/>
          <w:szCs w:val="26"/>
        </w:rPr>
        <w:t>нес</w:t>
      </w:r>
      <w:r w:rsidR="00E10468">
        <w:rPr>
          <w:rFonts w:ascii="Times New Roman" w:hAnsi="Times New Roman" w:cs="Times New Roman"/>
          <w:sz w:val="26"/>
          <w:szCs w:val="26"/>
        </w:rPr>
        <w:t>т</w:t>
      </w:r>
      <w:r w:rsidR="00E10468" w:rsidRPr="00E10468">
        <w:rPr>
          <w:rFonts w:ascii="Times New Roman" w:hAnsi="Times New Roman" w:cs="Times New Roman"/>
          <w:sz w:val="26"/>
          <w:szCs w:val="26"/>
        </w:rPr>
        <w:t>и изменени</w:t>
      </w:r>
      <w:r w:rsidR="00E10468">
        <w:rPr>
          <w:rFonts w:ascii="Times New Roman" w:hAnsi="Times New Roman" w:cs="Times New Roman"/>
          <w:sz w:val="26"/>
          <w:szCs w:val="26"/>
        </w:rPr>
        <w:t>я</w:t>
      </w:r>
      <w:r w:rsidR="00E10468" w:rsidRPr="00E10468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E10468">
        <w:rPr>
          <w:rFonts w:ascii="Times New Roman" w:hAnsi="Times New Roman" w:cs="Times New Roman"/>
          <w:sz w:val="26"/>
          <w:szCs w:val="26"/>
        </w:rPr>
        <w:t>я</w:t>
      </w:r>
      <w:r w:rsidR="00E10468" w:rsidRPr="00E10468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 муниципального образования Кинзельский сельсовет Красногвардейского района Оренбургской области </w:t>
      </w:r>
      <w:r w:rsidR="00D5171F" w:rsidRPr="00E10468">
        <w:rPr>
          <w:rFonts w:ascii="Times New Roman" w:hAnsi="Times New Roman" w:cs="Times New Roman"/>
          <w:sz w:val="26"/>
          <w:szCs w:val="26"/>
        </w:rPr>
        <w:t xml:space="preserve">от </w:t>
      </w:r>
      <w:r w:rsidR="00D5171F">
        <w:rPr>
          <w:rFonts w:ascii="Times New Roman" w:hAnsi="Times New Roman" w:cs="Times New Roman"/>
          <w:sz w:val="26"/>
          <w:szCs w:val="26"/>
        </w:rPr>
        <w:t>01 августа 2018</w:t>
      </w:r>
      <w:r w:rsidR="00D5171F" w:rsidRPr="00E10468">
        <w:rPr>
          <w:rFonts w:ascii="Times New Roman" w:hAnsi="Times New Roman" w:cs="Times New Roman"/>
          <w:sz w:val="26"/>
          <w:szCs w:val="26"/>
        </w:rPr>
        <w:t xml:space="preserve"> №</w:t>
      </w:r>
      <w:r w:rsidR="00D5171F">
        <w:rPr>
          <w:rFonts w:ascii="Times New Roman" w:hAnsi="Times New Roman" w:cs="Times New Roman"/>
          <w:sz w:val="26"/>
          <w:szCs w:val="26"/>
        </w:rPr>
        <w:t xml:space="preserve"> 76</w:t>
      </w:r>
      <w:r w:rsidR="00D5171F" w:rsidRPr="00E10468">
        <w:rPr>
          <w:rFonts w:ascii="Times New Roman" w:hAnsi="Times New Roman" w:cs="Times New Roman"/>
          <w:sz w:val="26"/>
          <w:szCs w:val="26"/>
        </w:rPr>
        <w:t xml:space="preserve">-п </w:t>
      </w:r>
      <w:r w:rsidR="00E10468" w:rsidRPr="00E10468">
        <w:rPr>
          <w:rFonts w:ascii="Times New Roman" w:hAnsi="Times New Roman" w:cs="Times New Roman"/>
          <w:sz w:val="26"/>
          <w:szCs w:val="26"/>
        </w:rPr>
        <w:t>«Об утверждении программы  «Устойчивое развитие территории муниципального образования Кинзельский сельсовет Красногвардейского района Оренбургской области на 2018-2022годы»</w:t>
      </w:r>
      <w:r w:rsidR="006A0CCD" w:rsidRPr="009433B3">
        <w:rPr>
          <w:rFonts w:ascii="Times New Roman" w:hAnsi="Times New Roman"/>
          <w:sz w:val="26"/>
          <w:szCs w:val="26"/>
        </w:rPr>
        <w:t xml:space="preserve">, </w:t>
      </w:r>
      <w:r w:rsidR="00E10468">
        <w:rPr>
          <w:rFonts w:ascii="Times New Roman" w:hAnsi="Times New Roman"/>
          <w:sz w:val="26"/>
          <w:szCs w:val="26"/>
        </w:rPr>
        <w:t>изложив приложение в новой редакции</w:t>
      </w:r>
      <w:r w:rsidR="006A0CCD" w:rsidRPr="009433B3">
        <w:rPr>
          <w:rFonts w:ascii="Times New Roman" w:hAnsi="Times New Roman"/>
          <w:sz w:val="26"/>
          <w:szCs w:val="26"/>
        </w:rPr>
        <w:t>.</w:t>
      </w:r>
    </w:p>
    <w:p w:rsidR="006A0CCD" w:rsidRPr="009433B3" w:rsidRDefault="007A0B7B" w:rsidP="00E10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E10468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6A0CCD" w:rsidRPr="009433B3">
        <w:rPr>
          <w:rFonts w:ascii="Times New Roman" w:hAnsi="Times New Roman"/>
          <w:sz w:val="26"/>
          <w:szCs w:val="26"/>
        </w:rPr>
        <w:t xml:space="preserve">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</w:t>
      </w:r>
      <w:r w:rsidR="009433B3">
        <w:rPr>
          <w:rFonts w:ascii="Times New Roman" w:hAnsi="Times New Roman"/>
          <w:sz w:val="26"/>
          <w:szCs w:val="26"/>
        </w:rPr>
        <w:t xml:space="preserve"> в сети «</w:t>
      </w:r>
      <w:r w:rsidR="006A0CCD" w:rsidRPr="009433B3">
        <w:rPr>
          <w:rFonts w:ascii="Times New Roman" w:hAnsi="Times New Roman"/>
          <w:sz w:val="26"/>
          <w:szCs w:val="26"/>
        </w:rPr>
        <w:t>Интернет</w:t>
      </w:r>
      <w:r w:rsidR="009433B3">
        <w:rPr>
          <w:rFonts w:ascii="Times New Roman" w:hAnsi="Times New Roman"/>
          <w:sz w:val="26"/>
          <w:szCs w:val="26"/>
        </w:rPr>
        <w:t>»</w:t>
      </w:r>
      <w:r w:rsidR="006A0CCD" w:rsidRPr="009433B3">
        <w:rPr>
          <w:rFonts w:ascii="Times New Roman" w:hAnsi="Times New Roman"/>
          <w:sz w:val="26"/>
          <w:szCs w:val="26"/>
        </w:rPr>
        <w:t>.</w:t>
      </w:r>
    </w:p>
    <w:p w:rsidR="006A0CCD" w:rsidRDefault="00E10468" w:rsidP="00E1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0CCD" w:rsidRPr="009433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CCD" w:rsidRPr="009433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A0CCD" w:rsidRPr="009433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433B3" w:rsidRPr="009433B3" w:rsidRDefault="009433B3" w:rsidP="006A0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0468" w:rsidRDefault="00E10468" w:rsidP="00471F03">
      <w:pPr>
        <w:jc w:val="both"/>
        <w:rPr>
          <w:rFonts w:ascii="Times New Roman" w:hAnsi="Times New Roman"/>
          <w:sz w:val="26"/>
          <w:szCs w:val="26"/>
        </w:rPr>
      </w:pPr>
    </w:p>
    <w:p w:rsidR="00E10468" w:rsidRDefault="006A0CCD" w:rsidP="00471F03">
      <w:pPr>
        <w:jc w:val="both"/>
        <w:rPr>
          <w:rFonts w:ascii="Times New Roman" w:hAnsi="Times New Roman"/>
          <w:sz w:val="28"/>
          <w:szCs w:val="28"/>
        </w:rPr>
      </w:pPr>
      <w:r w:rsidRPr="009433B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  <w:r w:rsidR="00471F03">
        <w:rPr>
          <w:rFonts w:ascii="Times New Roman" w:hAnsi="Times New Roman"/>
          <w:sz w:val="28"/>
          <w:szCs w:val="28"/>
        </w:rPr>
        <w:t xml:space="preserve">                  </w:t>
      </w:r>
    </w:p>
    <w:p w:rsidR="00E10468" w:rsidRDefault="00E10468" w:rsidP="00471F03">
      <w:pPr>
        <w:jc w:val="both"/>
        <w:rPr>
          <w:rFonts w:ascii="Times New Roman" w:hAnsi="Times New Roman"/>
          <w:sz w:val="28"/>
          <w:szCs w:val="28"/>
        </w:rPr>
      </w:pPr>
    </w:p>
    <w:p w:rsidR="006A0CCD" w:rsidRPr="00471F03" w:rsidRDefault="006A0CCD" w:rsidP="00471F03">
      <w:pPr>
        <w:jc w:val="both"/>
        <w:rPr>
          <w:rFonts w:ascii="Times New Roman" w:hAnsi="Times New Roman"/>
          <w:sz w:val="24"/>
          <w:szCs w:val="24"/>
        </w:rPr>
      </w:pPr>
      <w:r w:rsidRPr="009433B3">
        <w:rPr>
          <w:rFonts w:ascii="Times New Roman" w:hAnsi="Times New Roman"/>
        </w:rPr>
        <w:t>Разослано: в дело, финансовый отдел, от</w:t>
      </w:r>
      <w:r w:rsidR="00471F03">
        <w:rPr>
          <w:rFonts w:ascii="Times New Roman" w:hAnsi="Times New Roman"/>
        </w:rPr>
        <w:t>дел экономики, прокурору района.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lastRenderedPageBreak/>
        <w:t>Приложение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> к постановлению администрации</w:t>
      </w:r>
    </w:p>
    <w:p w:rsidR="00394EDA" w:rsidRDefault="009433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  <w:r w:rsidR="0015554B">
        <w:rPr>
          <w:rFonts w:ascii="Times New Roman" w:hAnsi="Times New Roman" w:cs="Times New Roman"/>
          <w:spacing w:val="11"/>
          <w:sz w:val="28"/>
          <w:szCs w:val="28"/>
        </w:rPr>
        <w:t>Кинзельский</w:t>
      </w:r>
      <w:r w:rsidR="00394EDA"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</w:t>
      </w:r>
    </w:p>
    <w:p w:rsidR="009433B3" w:rsidRPr="00871018" w:rsidRDefault="00FB2E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от </w:t>
      </w:r>
      <w:r w:rsidR="0077696B">
        <w:rPr>
          <w:rFonts w:ascii="Times New Roman" w:hAnsi="Times New Roman" w:cs="Times New Roman"/>
          <w:spacing w:val="11"/>
          <w:sz w:val="28"/>
          <w:szCs w:val="28"/>
        </w:rPr>
        <w:t>18</w:t>
      </w:r>
      <w:r w:rsidR="00A42CA1">
        <w:rPr>
          <w:rFonts w:ascii="Times New Roman" w:hAnsi="Times New Roman" w:cs="Times New Roman"/>
          <w:spacing w:val="11"/>
          <w:sz w:val="28"/>
          <w:szCs w:val="28"/>
        </w:rPr>
        <w:t>.02.2020</w:t>
      </w:r>
      <w:r w:rsidR="00E10468">
        <w:rPr>
          <w:rFonts w:ascii="Times New Roman" w:hAnsi="Times New Roman" w:cs="Times New Roman"/>
          <w:spacing w:val="11"/>
          <w:sz w:val="28"/>
          <w:szCs w:val="28"/>
        </w:rPr>
        <w:t xml:space="preserve"> №</w:t>
      </w:r>
      <w:r w:rsidR="0077696B">
        <w:rPr>
          <w:rFonts w:ascii="Times New Roman" w:hAnsi="Times New Roman" w:cs="Times New Roman"/>
          <w:spacing w:val="11"/>
          <w:sz w:val="28"/>
          <w:szCs w:val="28"/>
        </w:rPr>
        <w:t xml:space="preserve"> 12</w:t>
      </w:r>
      <w:r w:rsidR="009433B3">
        <w:rPr>
          <w:rFonts w:ascii="Times New Roman" w:hAnsi="Times New Roman" w:cs="Times New Roman"/>
          <w:spacing w:val="11"/>
          <w:sz w:val="28"/>
          <w:szCs w:val="28"/>
        </w:rPr>
        <w:t>-п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871018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«Устойчивое развитие  территории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 муниципального образования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Оренбургской области на </w:t>
      </w:r>
      <w:r w:rsidR="001F0F39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201</w:t>
      </w:r>
      <w:r w:rsidR="0078451F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8</w:t>
      </w:r>
      <w:r w:rsidR="00B839C7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годы»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830E82" w:rsidRDefault="00830E82" w:rsidP="00B45F5A">
      <w:pPr>
        <w:rPr>
          <w:rFonts w:cs="Times New Roman"/>
        </w:rPr>
      </w:pPr>
    </w:p>
    <w:p w:rsidR="00025BEB" w:rsidRDefault="00025BEB" w:rsidP="00B45F5A">
      <w:pPr>
        <w:rPr>
          <w:rFonts w:cs="Times New Roman"/>
        </w:rPr>
      </w:pPr>
    </w:p>
    <w:p w:rsidR="00A47471" w:rsidRDefault="00A47471" w:rsidP="00B45F5A">
      <w:pPr>
        <w:rPr>
          <w:rFonts w:cs="Times New Roman"/>
        </w:rPr>
      </w:pPr>
    </w:p>
    <w:p w:rsidR="00201404" w:rsidRDefault="00201404" w:rsidP="00B45F5A">
      <w:pPr>
        <w:rPr>
          <w:rFonts w:cs="Times New Roman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394EDA" w:rsidRPr="009433B3" w:rsidRDefault="00394EDA" w:rsidP="00B45F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4EDA" w:rsidRPr="009433B3" w:rsidRDefault="00394EDA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«Устойчивое развитие  территории  муниципального образования</w:t>
      </w:r>
    </w:p>
    <w:p w:rsidR="00394EDA" w:rsidRPr="009433B3" w:rsidRDefault="00032DA6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Красногвардейского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Оренбургской области</w:t>
      </w:r>
    </w:p>
    <w:p w:rsidR="00394EDA" w:rsidRPr="009433B3" w:rsidRDefault="00394EDA" w:rsidP="00692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</w:t>
      </w:r>
      <w:r w:rsidR="005E6ECC" w:rsidRPr="009433B3">
        <w:rPr>
          <w:rFonts w:ascii="Times New Roman" w:hAnsi="Times New Roman" w:cs="Times New Roman"/>
          <w:sz w:val="26"/>
          <w:szCs w:val="26"/>
        </w:rPr>
        <w:t>2018</w:t>
      </w:r>
      <w:r w:rsidR="00B839C7" w:rsidRPr="009433B3">
        <w:rPr>
          <w:rFonts w:ascii="Times New Roman" w:hAnsi="Times New Roman" w:cs="Times New Roman"/>
          <w:sz w:val="26"/>
          <w:szCs w:val="26"/>
        </w:rPr>
        <w:t>-2022</w:t>
      </w:r>
      <w:r w:rsidR="00E511B7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годы»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433B3" w:rsidRDefault="0013508E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4535" w:type="dxa"/>
          </w:tcPr>
          <w:p w:rsidR="00240C4C" w:rsidRPr="009433B3" w:rsidRDefault="00240C4C" w:rsidP="009433B3">
            <w:pPr>
              <w:pStyle w:val="a3"/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1. «Обеспечение реализации муниципальной Программы «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Устойчивое развитие территор</w:t>
            </w:r>
            <w:r w:rsidR="00032DA6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ии  муниципального образования Кинзельский сельсовет Красногвардейского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 район</w:t>
            </w:r>
            <w:r w:rsidR="0078451F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а Оренбургской области   на 2018</w:t>
            </w:r>
            <w:r w:rsidR="00B839C7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-2022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годы».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0C4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«Управление муниципальным имуществом, мероприятия по землеустройству и землепользованию, развитие системы </w:t>
            </w:r>
            <w:proofErr w:type="spellStart"/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градорегулировани</w:t>
            </w:r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proofErr w:type="spellEnd"/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муниципальном образовании Кинзельский 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 на 2018</w:t>
            </w:r>
            <w:r w:rsidR="00B839C7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171CDC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71CD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жизнедеятельности населения </w:t>
            </w:r>
            <w:r w:rsidR="00171CDC"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муниципального образования</w:t>
            </w:r>
          </w:p>
          <w:p w:rsidR="00394EDA" w:rsidRPr="009433B3" w:rsidRDefault="00171CDC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Кинзельский сельсовет</w:t>
            </w:r>
            <w:r w:rsidR="00B839C7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на 2018 – 2022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pStyle w:val="a3"/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4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культу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ры в муниципальном образовании Кинзельский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2018</w:t>
            </w:r>
            <w:r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394EDA" w:rsidRPr="009433B3" w:rsidRDefault="00B839C7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5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физической культуры и спор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та в муниципальном образовании Кинзельский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2018</w:t>
            </w:r>
            <w:r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60"/>
            <w:bookmarkEnd w:id="1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1.Совершенствование муниципальной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службы, создание условий для эффективного использования средств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сельсовет.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433B3" w:rsidRDefault="0045526B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9433B3" w:rsidRDefault="00FD6671" w:rsidP="009433B3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A5C45" w:rsidRPr="009433B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и обеспечения жителей поселения услугами учреждений культуры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08E" w:rsidRPr="009433B3" w:rsidRDefault="00182FF7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. Создание условий для укрепления здоровья населения путём популяризации массового спорта и приобщения различных слоёв населения к регулярным занятиям  физической культурой и спортом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4EDA" w:rsidRPr="009433B3" w:rsidRDefault="000A5C45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количество культурно-досуговых мероприятий;</w:t>
            </w:r>
          </w:p>
          <w:p w:rsidR="00394EDA" w:rsidRPr="009433B3" w:rsidRDefault="00394EDA" w:rsidP="009433B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433B3" w:rsidRDefault="0078451F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78451F"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33610,5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9433B3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394EDA" w:rsidRPr="009433B3" w:rsidRDefault="00025BEB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0909AA">
              <w:rPr>
                <w:rFonts w:ascii="Times New Roman" w:hAnsi="Times New Roman" w:cs="Times New Roman"/>
                <w:sz w:val="26"/>
                <w:szCs w:val="26"/>
              </w:rPr>
              <w:t>5760,3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9433B3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6915,6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9433B3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6820,2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9433B3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6965,9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D6671" w:rsidRPr="009433B3" w:rsidRDefault="00FD6671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7148,5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9433B3" w:rsidRDefault="00394EDA" w:rsidP="009433B3">
      <w:pPr>
        <w:spacing w:after="0"/>
        <w:jc w:val="both"/>
        <w:rPr>
          <w:rFonts w:cs="Times New Roman"/>
          <w:sz w:val="26"/>
          <w:szCs w:val="26"/>
        </w:rPr>
      </w:pPr>
    </w:p>
    <w:p w:rsidR="005E6ECC" w:rsidRPr="009433B3" w:rsidRDefault="005E6ECC" w:rsidP="00C85944">
      <w:pPr>
        <w:pStyle w:val="ac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Pr="009433B3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“ОБ УТВЕРЖДЕНИИ ПЕРЕЧНЯ МУНИЦИПАЛЬНЫХ ОБРАЗОВАНИЙ ОРЕНБУРГСКОЙ ОБЛАСТИ И НАСЕЛЕННЫХ ПУНКТОВ, ВХОДЯЩИХ В ИХ СОСТАВ” от 29 сентября 2008 года  N 3127/701-I</w:t>
      </w:r>
      <w:r w:rsidRPr="009433B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433B3">
        <w:rPr>
          <w:rFonts w:ascii="Times New Roman" w:hAnsi="Times New Roman" w:cs="Times New Roman"/>
          <w:sz w:val="26"/>
          <w:szCs w:val="26"/>
        </w:rPr>
        <w:t>-ОЗ.</w:t>
      </w:r>
      <w:proofErr w:type="gramEnd"/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В настоящее время численность населения сельсовета составляет 1204 человек. 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Площадь МО Кинзельский сельсовет составляет 34760,3 га.</w:t>
      </w:r>
    </w:p>
    <w:p w:rsidR="005E6ECC" w:rsidRPr="009433B3" w:rsidRDefault="005E6ECC" w:rsidP="005E6ECC">
      <w:pPr>
        <w:pStyle w:val="11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Административный центр муниципального образования - центральная усадьба село Кинзелька.</w:t>
      </w:r>
    </w:p>
    <w:p w:rsidR="00394EDA" w:rsidRPr="009433B3" w:rsidRDefault="00394EDA" w:rsidP="00DC7E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460BED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Приоритеты деятельности органов местного самоуправления в сфере создания условий для устойчивого развития </w:t>
      </w:r>
      <w:r w:rsidR="00460BED" w:rsidRPr="009433B3">
        <w:rPr>
          <w:rFonts w:ascii="Times New Roman" w:hAnsi="Times New Roman" w:cs="Times New Roman"/>
          <w:sz w:val="26"/>
          <w:szCs w:val="26"/>
        </w:rPr>
        <w:t>Кинзельского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Оренбургской области на среднесрочный период.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реализации данной программы необходимо обеспечить решение следующих задач: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муниципальной службы, создание условий для эффективного использования средств бюджета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сельсовета, обеспечение устойчивого развития дорожного хозяйства, обеспечение развития коммунальной инфраструктуры  и благоустройства.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оценки степени решения задач сформулированы целевые индикаторы (показатели).</w:t>
      </w: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 показателей (индикаторов) муниципальной программы 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Перечень  основных мероприятий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cs="Times New Roman"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9433B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3 к настоящей муниципальной программе.</w:t>
      </w:r>
    </w:p>
    <w:p w:rsidR="00394EDA" w:rsidRPr="009433B3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740E06" w:rsidRDefault="00740E06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433B3" w:rsidRDefault="00394EDA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2EB3" w:rsidRDefault="00FB2E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2CA1" w:rsidRDefault="00A42CA1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42CA1" w:rsidRDefault="00A42CA1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42CA1" w:rsidRDefault="00A42CA1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</w:t>
      </w:r>
      <w:r w:rsidR="009433B3" w:rsidRPr="009433B3">
        <w:rPr>
          <w:rFonts w:ascii="Times New Roman" w:hAnsi="Times New Roman" w:cs="Times New Roman"/>
          <w:spacing w:val="11"/>
          <w:sz w:val="26"/>
          <w:szCs w:val="26"/>
        </w:rPr>
        <w:t>е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  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9433B3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района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</w:t>
      </w:r>
      <w:r w:rsidR="00873B05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740E06" w:rsidRPr="009433B3">
        <w:rPr>
          <w:rFonts w:ascii="Times New Roman" w:hAnsi="Times New Roman" w:cs="Times New Roman"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годы»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873B05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740E06" w:rsidRPr="009433B3">
        <w:rPr>
          <w:rFonts w:ascii="Times New Roman" w:hAnsi="Times New Roman" w:cs="Times New Roman"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 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433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асногвардейского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9433B3" w:rsidRDefault="00394EDA" w:rsidP="006E376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доля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9433B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оля муниципальных    служащих  </w:t>
            </w:r>
            <w:r w:rsidRPr="009433B3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lastRenderedPageBreak/>
              <w:t xml:space="preserve">прошедших  программы  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профессиональной переподготовки  и  </w:t>
            </w:r>
            <w:r w:rsidR="00043A3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повышения </w:t>
            </w:r>
            <w:r w:rsidRPr="009433B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квалификации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FB3C8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F0F39" w:rsidRPr="009433B3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годы, этапы не выделяются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Общий объем финансирования подпрограммы 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составляет </w:t>
            </w:r>
            <w:r w:rsidR="004E078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15767,6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рублей,</w:t>
            </w:r>
            <w:r w:rsidR="00E511B7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том числе по годам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:</w:t>
            </w:r>
          </w:p>
          <w:p w:rsidR="00394EDA" w:rsidRPr="009433B3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2018 год – </w:t>
            </w:r>
            <w:r w:rsidR="004817D0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2751,3</w:t>
            </w:r>
            <w:r w:rsidR="00394EDA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2019 год</w:t>
            </w:r>
            <w:r w:rsidR="00E511B7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–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4E078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3200,4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9433B3" w:rsidRDefault="00460BED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020 год – </w:t>
            </w:r>
            <w:r w:rsidR="004E078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3190,5</w:t>
            </w:r>
            <w:r w:rsidR="00394EDA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9433B3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2021 год – </w:t>
            </w:r>
            <w:r w:rsidR="004E078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3272,9</w:t>
            </w:r>
            <w:r w:rsidR="00394EDA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740E06" w:rsidRPr="009433B3" w:rsidRDefault="00740E06" w:rsidP="004E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2022 год – </w:t>
            </w:r>
            <w:r w:rsidR="004E078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3352,5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тыс. рублей</w:t>
            </w:r>
          </w:p>
        </w:tc>
      </w:tr>
    </w:tbl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82" w:rsidRDefault="00830E82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EB3" w:rsidRPr="009433B3" w:rsidRDefault="00FB2E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398" w:rsidRPr="009433B3" w:rsidRDefault="00394EDA" w:rsidP="00A2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В 2017 году в сельском поселении осуществляют свою деятельность 7 </w:t>
      </w:r>
      <w:proofErr w:type="gramStart"/>
      <w:r w:rsidRPr="009433B3">
        <w:rPr>
          <w:rFonts w:ascii="Times New Roman" w:hAnsi="Times New Roman" w:cs="Times New Roman"/>
          <w:sz w:val="26"/>
          <w:szCs w:val="26"/>
          <w:lang w:eastAsia="en-US"/>
        </w:rPr>
        <w:t>индивидуальных</w:t>
      </w:r>
      <w:proofErr w:type="gramEnd"/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предпринимателя и  2 крестьянско-фермерских хозяйства.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>В целом, несмотря на кризисные процессы, обострившиеся в 2014-2017 гг. в национальной экономике макроэкономические показатели муниципального образования   сохраняли устойчивые позиции. Все это требует разработки адаптационной экономической модели развития территории.</w:t>
      </w:r>
    </w:p>
    <w:p w:rsidR="00B5297D" w:rsidRPr="009433B3" w:rsidRDefault="00B5297D" w:rsidP="0094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Уровень рентабельности в сельскохозяйственных организациях низкий, это связано с тем, что Красногвардейский  район – зона рискованного земледелия. На результат хозяйственной деятельности оказывает влияние множество факторов: природно-климатические условия, цены на топливо, на технику, семена и т.п. Цены на различные виды продукции растут быстрее, чем на продукцию сельского хозяйства. </w:t>
      </w:r>
    </w:p>
    <w:p w:rsidR="00C94398" w:rsidRPr="009433B3" w:rsidRDefault="00B5297D" w:rsidP="009433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Определяющим в развитии сельского хозяйства является расширение потребительского рынка,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сельхозпредприятиям конкурировать с переработчиками и даст возможность участвовать на рынке  рабочих мест.</w:t>
      </w:r>
    </w:p>
    <w:p w:rsidR="00394EDA" w:rsidRPr="009433B3" w:rsidRDefault="00394EDA" w:rsidP="006A5840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76750B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подпрограммы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цель, задачи и показатели (индикаторы) их достижения</w:t>
      </w:r>
    </w:p>
    <w:p w:rsidR="00394EDA" w:rsidRPr="009433B3" w:rsidRDefault="00394EDA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6D1382" w:rsidRPr="009433B3" w:rsidRDefault="006D1382" w:rsidP="009433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развитии муниципального образования  Кинзельский  сельсовет  Красногвардейского района существует ряд проблем, которые требуют комплексного решения: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</w:t>
      </w:r>
      <w:r w:rsid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отсутствие полноценной и эффективной информационной системы взаимодействия органов местного самоуправления;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имеющийся устаревший парк компьютерной техники в муниципальных учреждениях и муниципальном образовании  не позволяется качественно и полноценно решать задачи по внедрению современных информационных ресурсов;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недостаточная квалификация пользователей в сфере информационных технологий.</w:t>
      </w:r>
    </w:p>
    <w:p w:rsidR="006D1382" w:rsidRPr="009433B3" w:rsidRDefault="006D1382" w:rsidP="009433B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Приоритетными являются следующие стратегические цели:</w:t>
      </w: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-обеспечение эффективного управления реализацией муниципальной Программы.</w:t>
      </w:r>
    </w:p>
    <w:p w:rsidR="00246076" w:rsidRPr="009433B3" w:rsidRDefault="00246076" w:rsidP="009433B3">
      <w:pPr>
        <w:tabs>
          <w:tab w:val="left" w:pos="142"/>
        </w:tabs>
        <w:suppressAutoHyphens/>
        <w:spacing w:after="0" w:line="200" w:lineRule="atLeast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F5FE4" w:rsidRPr="009433B3" w:rsidRDefault="003F5FE4" w:rsidP="003F5FE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F5FE4" w:rsidRPr="009433B3" w:rsidRDefault="003F5FE4" w:rsidP="009433B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 эффективности деятельности органов местного самоуправления.</w:t>
      </w:r>
    </w:p>
    <w:p w:rsidR="003F5FE4" w:rsidRDefault="003F5FE4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433B3" w:rsidRPr="009433B3" w:rsidRDefault="009433B3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CF3" w:rsidRDefault="00CC0CF3" w:rsidP="00CC0CF3">
      <w:pPr>
        <w:numPr>
          <w:ilvl w:val="0"/>
          <w:numId w:val="6"/>
        </w:numPr>
        <w:suppressAutoHyphens/>
        <w:spacing w:after="0" w:line="20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Перечень и характеристика основных мероприятий подпрограммы</w:t>
      </w:r>
    </w:p>
    <w:p w:rsidR="009433B3" w:rsidRPr="009433B3" w:rsidRDefault="009433B3" w:rsidP="009433B3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CC0CF3" w:rsidRPr="009433B3" w:rsidRDefault="00CC0CF3" w:rsidP="00CC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A278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53D90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Информация о ресурсном обеспечении подпрограммы</w:t>
      </w:r>
    </w:p>
    <w:p w:rsidR="009433B3" w:rsidRDefault="00394EDA" w:rsidP="009C5C9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394EDA" w:rsidRPr="009433B3" w:rsidRDefault="00394EDA" w:rsidP="009433B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9433B3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Общий объем финансирования подпрограммы составляет  </w:t>
      </w:r>
      <w:r w:rsidR="004E0783">
        <w:rPr>
          <w:rFonts w:ascii="Times New Roman" w:hAnsi="Times New Roman" w:cs="Times New Roman"/>
          <w:kern w:val="1"/>
          <w:sz w:val="26"/>
          <w:szCs w:val="26"/>
          <w:lang w:eastAsia="ar-SA"/>
        </w:rPr>
        <w:t>15767,6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proofErr w:type="gramStart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.</w:t>
      </w:r>
      <w:proofErr w:type="gramEnd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gramStart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в</w:t>
      </w:r>
      <w:proofErr w:type="gramEnd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том числе по годам :</w:t>
      </w:r>
    </w:p>
    <w:p w:rsidR="00394EDA" w:rsidRPr="009433B3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2018 год – </w:t>
      </w:r>
      <w:r w:rsidR="00337EE0">
        <w:rPr>
          <w:rFonts w:ascii="Times New Roman" w:hAnsi="Times New Roman" w:cs="Times New Roman"/>
          <w:kern w:val="1"/>
          <w:sz w:val="26"/>
          <w:szCs w:val="26"/>
          <w:lang w:eastAsia="ar-SA"/>
        </w:rPr>
        <w:t>2751,3</w:t>
      </w:r>
      <w:r w:rsidR="00394EDA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9433B3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2019 год -  </w:t>
      </w:r>
      <w:r w:rsidR="004E0783">
        <w:rPr>
          <w:rFonts w:ascii="Times New Roman" w:hAnsi="Times New Roman" w:cs="Times New Roman"/>
          <w:kern w:val="1"/>
          <w:sz w:val="26"/>
          <w:szCs w:val="26"/>
          <w:lang w:eastAsia="ar-SA"/>
        </w:rPr>
        <w:t>3200,4</w:t>
      </w:r>
      <w:r w:rsidR="00394EDA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2020 год </w:t>
      </w:r>
      <w:r w:rsidR="001841B3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– </w:t>
      </w:r>
      <w:r w:rsidR="004E0783">
        <w:rPr>
          <w:rFonts w:ascii="Times New Roman" w:hAnsi="Times New Roman" w:cs="Times New Roman"/>
          <w:kern w:val="1"/>
          <w:sz w:val="26"/>
          <w:szCs w:val="26"/>
          <w:lang w:eastAsia="ar-SA"/>
        </w:rPr>
        <w:t>3190,5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9433B3" w:rsidRDefault="001841B3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2021 год – </w:t>
      </w:r>
      <w:r w:rsidR="004E0783">
        <w:rPr>
          <w:rFonts w:ascii="Times New Roman" w:hAnsi="Times New Roman" w:cs="Times New Roman"/>
          <w:kern w:val="1"/>
          <w:sz w:val="26"/>
          <w:szCs w:val="26"/>
          <w:lang w:eastAsia="ar-SA"/>
        </w:rPr>
        <w:t>3272,9</w:t>
      </w:r>
      <w:r w:rsidR="00394EDA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A50C3E" w:rsidRPr="009433B3" w:rsidRDefault="00A50C3E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202</w:t>
      </w:r>
      <w:r w:rsidR="000071D5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4E0783">
        <w:rPr>
          <w:rFonts w:ascii="Times New Roman" w:hAnsi="Times New Roman" w:cs="Times New Roman"/>
          <w:kern w:val="1"/>
          <w:sz w:val="26"/>
          <w:szCs w:val="26"/>
          <w:lang w:eastAsia="ar-SA"/>
        </w:rPr>
        <w:t>3352,5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тыс. рублей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B65F7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94EDA" w:rsidRPr="009433B3">
        <w:rPr>
          <w:rFonts w:ascii="Times New Roman" w:hAnsi="Times New Roman" w:cs="Times New Roman"/>
          <w:b/>
          <w:bCs/>
          <w:sz w:val="26"/>
          <w:szCs w:val="26"/>
        </w:rPr>
        <w:t>. Информация о значимости подпрограммы для достижения целей муниципальной программы</w:t>
      </w:r>
    </w:p>
    <w:p w:rsidR="009433B3" w:rsidRDefault="009433B3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C754F3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pacing w:val="11"/>
          <w:sz w:val="26"/>
          <w:szCs w:val="26"/>
        </w:rPr>
        <w:t>-202</w:t>
      </w:r>
      <w:r w:rsidR="000071D5" w:rsidRPr="009433B3">
        <w:rPr>
          <w:rFonts w:ascii="Times New Roman" w:hAnsi="Times New Roman" w:cs="Times New Roman"/>
          <w:spacing w:val="11"/>
          <w:sz w:val="26"/>
          <w:szCs w:val="26"/>
        </w:rPr>
        <w:t>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составляет 0,125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13508E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D33FAA" w:rsidRDefault="00394ED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067" w:rsidRDefault="00AE2067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C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Cs/>
          <w:sz w:val="26"/>
          <w:szCs w:val="26"/>
        </w:rPr>
        <w:t xml:space="preserve">подпрограммы  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 xml:space="preserve">«Управление муниципальным имуществом, мероприятия по землеустройству и землепользованию, развитие системы </w:t>
      </w:r>
      <w:proofErr w:type="spellStart"/>
      <w:r w:rsidR="00DC4209" w:rsidRPr="009433B3">
        <w:rPr>
          <w:rFonts w:ascii="Times New Roman" w:hAnsi="Times New Roman" w:cs="Times New Roman"/>
          <w:bCs/>
          <w:sz w:val="26"/>
          <w:szCs w:val="26"/>
        </w:rPr>
        <w:t>градорегулирован</w:t>
      </w:r>
      <w:r w:rsidR="001841B3" w:rsidRPr="009433B3">
        <w:rPr>
          <w:rFonts w:ascii="Times New Roman" w:hAnsi="Times New Roman" w:cs="Times New Roman"/>
          <w:bCs/>
          <w:sz w:val="26"/>
          <w:szCs w:val="26"/>
        </w:rPr>
        <w:t>ия</w:t>
      </w:r>
      <w:proofErr w:type="spellEnd"/>
      <w:r w:rsidR="001841B3" w:rsidRPr="009433B3">
        <w:rPr>
          <w:rFonts w:ascii="Times New Roman" w:hAnsi="Times New Roman" w:cs="Times New Roman"/>
          <w:bCs/>
          <w:sz w:val="26"/>
          <w:szCs w:val="26"/>
        </w:rPr>
        <w:t xml:space="preserve"> в муниципальном образовании Кинзельский</w:t>
      </w:r>
      <w:r w:rsidR="002F5438" w:rsidRPr="009433B3">
        <w:rPr>
          <w:rFonts w:ascii="Times New Roman" w:hAnsi="Times New Roman" w:cs="Times New Roman"/>
          <w:bCs/>
          <w:sz w:val="26"/>
          <w:szCs w:val="26"/>
        </w:rPr>
        <w:t xml:space="preserve"> сельсовет на 2018</w:t>
      </w:r>
      <w:r w:rsidR="00073EA3" w:rsidRPr="009433B3">
        <w:rPr>
          <w:rFonts w:ascii="Times New Roman" w:hAnsi="Times New Roman" w:cs="Times New Roman"/>
          <w:bCs/>
          <w:sz w:val="26"/>
          <w:szCs w:val="26"/>
        </w:rPr>
        <w:t>-2022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841B3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использования муниципального имущества;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-увеличение доходов бюджета поселения;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-совершенствование учета муниципального имущества.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1F62A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606E8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4E08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3DC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1B46D0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9433B3" w:rsidRDefault="001B46D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1D3DC5">
              <w:rPr>
                <w:rFonts w:ascii="Times New Roman" w:hAnsi="Times New Roman" w:cs="Times New Roman"/>
                <w:sz w:val="26"/>
                <w:szCs w:val="26"/>
              </w:rPr>
              <w:t>год- 28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год- </w:t>
            </w:r>
            <w:r w:rsidR="00825AB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4E0783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год- 8</w:t>
            </w:r>
            <w:r w:rsidR="00881A5F" w:rsidRPr="009433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4E0783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073EA3" w:rsidRPr="009433B3" w:rsidRDefault="004E0783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25</w:t>
            </w:r>
            <w:r w:rsidR="00073EA3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91F81" w:rsidRDefault="00191F81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B7883">
      <w:pPr>
        <w:pStyle w:val="ac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Одним из основных приоритетов социально-экономического развития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Проблема: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9433B3">
        <w:rPr>
          <w:rFonts w:ascii="Times New Roman" w:hAnsi="Times New Roman" w:cs="Times New Roman"/>
          <w:sz w:val="26"/>
          <w:szCs w:val="26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426F1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08435E" w:rsidRPr="009433B3" w:rsidRDefault="0008435E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цель: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-эффективное и рациональное использование муниципального имущества и земельных участков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-увеличение доходов бюджета поселения.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-совершенствование учета муниципального имущества.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Общий объем финансирования подпрограммы составляет </w:t>
      </w:r>
      <w:r w:rsidR="004E0783">
        <w:rPr>
          <w:rFonts w:ascii="Times New Roman" w:hAnsi="Times New Roman" w:cs="Times New Roman"/>
          <w:kern w:val="1"/>
          <w:sz w:val="26"/>
          <w:szCs w:val="26"/>
          <w:lang w:eastAsia="ar-SA"/>
        </w:rPr>
        <w:t>16</w:t>
      </w:r>
      <w:r w:rsidR="00077DA4">
        <w:rPr>
          <w:rFonts w:ascii="Times New Roman" w:hAnsi="Times New Roman" w:cs="Times New Roman"/>
          <w:kern w:val="1"/>
          <w:sz w:val="26"/>
          <w:szCs w:val="26"/>
          <w:lang w:eastAsia="ar-SA"/>
        </w:rPr>
        <w:t>8</w:t>
      </w:r>
      <w:r w:rsidR="00DF5C98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,0</w:t>
      </w:r>
      <w:r w:rsidR="00EC01AB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9433B3" w:rsidRDefault="00077DA4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год- 28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825AB6">
        <w:rPr>
          <w:rFonts w:ascii="Times New Roman" w:hAnsi="Times New Roman" w:cs="Times New Roman"/>
          <w:sz w:val="26"/>
          <w:szCs w:val="26"/>
        </w:rPr>
        <w:t>15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E0783">
        <w:rPr>
          <w:rFonts w:ascii="Times New Roman" w:hAnsi="Times New Roman" w:cs="Times New Roman"/>
          <w:sz w:val="26"/>
          <w:szCs w:val="26"/>
        </w:rPr>
        <w:t>8</w:t>
      </w:r>
      <w:r w:rsidR="001C0964" w:rsidRPr="009433B3">
        <w:rPr>
          <w:rFonts w:ascii="Times New Roman" w:hAnsi="Times New Roman" w:cs="Times New Roman"/>
          <w:sz w:val="26"/>
          <w:szCs w:val="26"/>
        </w:rPr>
        <w:t>0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4E0783">
        <w:rPr>
          <w:rFonts w:ascii="Times New Roman" w:hAnsi="Times New Roman" w:cs="Times New Roman"/>
          <w:sz w:val="26"/>
          <w:szCs w:val="26"/>
        </w:rPr>
        <w:t>20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2E78F2" w:rsidRPr="009433B3" w:rsidRDefault="004E0783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25</w:t>
      </w:r>
      <w:r w:rsidR="002E78F2" w:rsidRPr="009433B3">
        <w:rPr>
          <w:rFonts w:ascii="Times New Roman" w:hAnsi="Times New Roman" w:cs="Times New Roman"/>
          <w:sz w:val="26"/>
          <w:szCs w:val="26"/>
        </w:rPr>
        <w:t>,0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F35284" w:rsidRPr="009433B3">
        <w:rPr>
          <w:rFonts w:ascii="Times New Roman" w:hAnsi="Times New Roman" w:cs="Times New Roman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z w:val="26"/>
          <w:szCs w:val="26"/>
        </w:rPr>
        <w:t>-202</w:t>
      </w:r>
      <w:r w:rsidR="0066533A" w:rsidRPr="009433B3">
        <w:rPr>
          <w:rFonts w:ascii="Times New Roman" w:hAnsi="Times New Roman" w:cs="Times New Roman"/>
          <w:sz w:val="26"/>
          <w:szCs w:val="26"/>
        </w:rPr>
        <w:t>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Pr="009433B3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394EDA" w:rsidRPr="009433B3" w:rsidRDefault="00394EDA" w:rsidP="00575DA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 xml:space="preserve">«Обеспечение безопасности жизнедеятельности населения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  <w:r w:rsidR="00D33FA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 xml:space="preserve"> на 201</w:t>
      </w:r>
      <w:r w:rsidR="00F35284" w:rsidRPr="009433B3">
        <w:rPr>
          <w:rFonts w:ascii="Times New Roman" w:hAnsi="Times New Roman" w:cs="Times New Roman"/>
          <w:sz w:val="26"/>
          <w:szCs w:val="26"/>
        </w:rPr>
        <w:t>8</w:t>
      </w:r>
      <w:r w:rsidR="00D3652E" w:rsidRPr="009433B3">
        <w:rPr>
          <w:rFonts w:ascii="Times New Roman" w:hAnsi="Times New Roman" w:cs="Times New Roman"/>
          <w:sz w:val="26"/>
          <w:szCs w:val="26"/>
        </w:rPr>
        <w:t xml:space="preserve"> – 2022</w:t>
      </w:r>
      <w:r w:rsidRPr="009433B3">
        <w:rPr>
          <w:rFonts w:ascii="Times New Roman" w:hAnsi="Times New Roman" w:cs="Times New Roman"/>
          <w:sz w:val="26"/>
          <w:szCs w:val="26"/>
        </w:rPr>
        <w:t>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населения, охваченного системой оповещения в случае возникновения ЧС;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пожаров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33FA8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3652E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– 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712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5304</w:t>
            </w:r>
            <w:r w:rsidR="004C6AC6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9433B3" w:rsidRDefault="00394EDA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34741C" w:rsidRPr="009433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24F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  <w:r w:rsidR="0034741C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34741C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1115</w:t>
            </w:r>
            <w:r w:rsidR="00014400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4E0783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1070</w:t>
            </w:r>
            <w:r w:rsidR="00014400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4E0783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1115</w:t>
            </w:r>
            <w:r w:rsidR="00014400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3652E" w:rsidRPr="009433B3" w:rsidRDefault="00D3652E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 xml:space="preserve"> год – 1090</w:t>
            </w:r>
            <w:r w:rsidR="00014400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D061F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9F1F79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D33FAA" w:rsidRPr="009433B3" w:rsidRDefault="00D33FA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6055F5">
      <w:pPr>
        <w:pStyle w:val="ac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9433B3" w:rsidRDefault="00394EDA" w:rsidP="006055F5">
      <w:pPr>
        <w:pStyle w:val="ac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: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совершенствование мероприятий противопожарной пропаганды, предупреждение пожаров.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D33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4.Информация о ресурсном обеспечении подпрограммы</w:t>
      </w: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Общий объем финансирования подпрограммы составляет 0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9433B3" w:rsidRDefault="004E0783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Всего: 5304</w:t>
      </w:r>
      <w:r w:rsidR="0055161C" w:rsidRPr="009433B3">
        <w:rPr>
          <w:rFonts w:ascii="Times New Roman" w:hAnsi="Times New Roman" w:cs="Times New Roman"/>
          <w:sz w:val="26"/>
          <w:szCs w:val="26"/>
        </w:rPr>
        <w:t>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 тыс. рублей </w:t>
      </w:r>
    </w:p>
    <w:p w:rsidR="00394EDA" w:rsidRPr="009433B3" w:rsidRDefault="00C35243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914</w:t>
      </w:r>
      <w:r w:rsidR="00EA6DBF" w:rsidRPr="009433B3">
        <w:rPr>
          <w:rFonts w:ascii="Times New Roman" w:hAnsi="Times New Roman" w:cs="Times New Roman"/>
          <w:sz w:val="26"/>
          <w:szCs w:val="26"/>
        </w:rPr>
        <w:t>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4E0783">
        <w:rPr>
          <w:rFonts w:ascii="Times New Roman" w:hAnsi="Times New Roman" w:cs="Times New Roman"/>
          <w:sz w:val="26"/>
          <w:szCs w:val="26"/>
        </w:rPr>
        <w:t>1115</w:t>
      </w:r>
      <w:r w:rsidR="0055161C" w:rsidRPr="009433B3">
        <w:rPr>
          <w:rFonts w:ascii="Times New Roman" w:hAnsi="Times New Roman" w:cs="Times New Roman"/>
          <w:sz w:val="26"/>
          <w:szCs w:val="26"/>
        </w:rPr>
        <w:t>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E0783">
        <w:rPr>
          <w:rFonts w:ascii="Times New Roman" w:hAnsi="Times New Roman" w:cs="Times New Roman"/>
          <w:sz w:val="26"/>
          <w:szCs w:val="26"/>
        </w:rPr>
        <w:t>1070</w:t>
      </w:r>
      <w:r w:rsidR="0055161C" w:rsidRPr="009433B3">
        <w:rPr>
          <w:rFonts w:ascii="Times New Roman" w:hAnsi="Times New Roman" w:cs="Times New Roman"/>
          <w:sz w:val="26"/>
          <w:szCs w:val="26"/>
        </w:rPr>
        <w:t>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2021 год</w:t>
      </w:r>
      <w:r w:rsidR="00EA6DBF" w:rsidRPr="009433B3">
        <w:rPr>
          <w:rFonts w:ascii="Times New Roman" w:hAnsi="Times New Roman" w:cs="Times New Roman"/>
          <w:sz w:val="26"/>
          <w:szCs w:val="26"/>
        </w:rPr>
        <w:t xml:space="preserve"> – </w:t>
      </w:r>
      <w:r w:rsidR="004E0783">
        <w:rPr>
          <w:rFonts w:ascii="Times New Roman" w:hAnsi="Times New Roman" w:cs="Times New Roman"/>
          <w:sz w:val="26"/>
          <w:szCs w:val="26"/>
        </w:rPr>
        <w:t>1115</w:t>
      </w:r>
      <w:r w:rsidR="0055161C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9375E" w:rsidRPr="009433B3" w:rsidRDefault="0019375E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4E0783">
        <w:rPr>
          <w:rFonts w:ascii="Times New Roman" w:hAnsi="Times New Roman" w:cs="Times New Roman"/>
          <w:sz w:val="26"/>
          <w:szCs w:val="26"/>
        </w:rPr>
        <w:t>1090</w:t>
      </w:r>
      <w:r w:rsidR="0055161C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="009017FE" w:rsidRPr="009433B3">
        <w:rPr>
          <w:rFonts w:ascii="Times New Roman" w:hAnsi="Times New Roman" w:cs="Times New Roman"/>
          <w:sz w:val="26"/>
          <w:szCs w:val="26"/>
        </w:rPr>
        <w:t xml:space="preserve"> сельсовет на 2018</w:t>
      </w:r>
      <w:r w:rsidR="00416A3F" w:rsidRPr="009433B3">
        <w:rPr>
          <w:rFonts w:ascii="Times New Roman" w:hAnsi="Times New Roman" w:cs="Times New Roman"/>
          <w:sz w:val="26"/>
          <w:szCs w:val="26"/>
        </w:rPr>
        <w:t xml:space="preserve"> – 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годы»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25D2" w:rsidRPr="009433B3" w:rsidRDefault="006A25D2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B31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A42CA1" w:rsidRDefault="00394EDA" w:rsidP="00D33FA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культуры в муниципальном образовании</w:t>
      </w:r>
    </w:p>
    <w:p w:rsidR="00394EDA" w:rsidRPr="009433B3" w:rsidRDefault="00FF280E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сельсовет  на </w:t>
      </w:r>
      <w:r w:rsidR="00EF77B1" w:rsidRPr="009433B3">
        <w:rPr>
          <w:rFonts w:ascii="Times New Roman" w:hAnsi="Times New Roman" w:cs="Times New Roman"/>
          <w:sz w:val="26"/>
          <w:szCs w:val="26"/>
        </w:rPr>
        <w:t>2018</w:t>
      </w:r>
      <w:r w:rsidR="00ED00D4" w:rsidRPr="009433B3">
        <w:rPr>
          <w:rFonts w:ascii="Times New Roman" w:hAnsi="Times New Roman" w:cs="Times New Roman"/>
          <w:sz w:val="26"/>
          <w:szCs w:val="26"/>
        </w:rPr>
        <w:t>-2022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FF280E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</w:t>
            </w:r>
            <w:proofErr w:type="gramStart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единого</w:t>
            </w:r>
            <w:proofErr w:type="gramEnd"/>
          </w:p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пространства </w:t>
            </w:r>
          </w:p>
          <w:p w:rsidR="00394EDA" w:rsidRPr="009433B3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27C91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D00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9C2497">
              <w:rPr>
                <w:rFonts w:ascii="Times New Roman" w:hAnsi="Times New Roman" w:cs="Times New Roman"/>
                <w:sz w:val="26"/>
                <w:szCs w:val="26"/>
              </w:rPr>
              <w:t>2042,0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2485,2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2308,7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2383</w:t>
            </w:r>
            <w:r w:rsidR="00206FB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D00D4" w:rsidRPr="009433B3" w:rsidRDefault="00ED00D4" w:rsidP="00ED00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E0783">
              <w:rPr>
                <w:rFonts w:ascii="Times New Roman" w:hAnsi="Times New Roman" w:cs="Times New Roman"/>
                <w:sz w:val="26"/>
                <w:szCs w:val="26"/>
              </w:rPr>
              <w:t>2501,0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4E0783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– 11719,9</w:t>
            </w:r>
            <w:r w:rsidR="007A543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3B7A" w:rsidRPr="009433B3" w:rsidRDefault="005B3B7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7C91" w:rsidRPr="009433B3" w:rsidRDefault="00527C91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86502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322B7C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322B7C" w:rsidRPr="009433B3">
        <w:rPr>
          <w:rFonts w:ascii="Times New Roman" w:hAnsi="Times New Roman" w:cs="Times New Roman"/>
          <w:sz w:val="26"/>
          <w:szCs w:val="26"/>
        </w:rPr>
        <w:t>2018</w:t>
      </w:r>
      <w:r w:rsidR="005B3B7A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В современных  условиях жители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D33FA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394EDA" w:rsidRPr="009433B3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и использование культурного наследия;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культурно-массовая и культурно просветительская работа, развитие творческого потенциала населения;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- информационная поддержка деятельности субъектов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 культуры и искусства на территории поселения;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творческого потенциала;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коллективов  в части участия их в конкурсах,  культурных акциях.</w:t>
      </w:r>
    </w:p>
    <w:p w:rsidR="00394EDA" w:rsidRPr="009433B3" w:rsidRDefault="00394EDA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433B3" w:rsidRDefault="00394EDA" w:rsidP="00D33FA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эффективности реализации Подпрограммы.</w:t>
      </w:r>
    </w:p>
    <w:p w:rsidR="00394EDA" w:rsidRPr="009433B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В целом на реализацию Подпрограммы направляются средства местного бюджета </w:t>
      </w:r>
      <w:r w:rsidR="009F1F79"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сельсовета в размере  </w:t>
      </w:r>
      <w:r w:rsidR="004E078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11719,9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13508E"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тыс. рублей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, в том числе по годам: </w:t>
      </w:r>
    </w:p>
    <w:p w:rsidR="00394EDA" w:rsidRPr="009433B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7A38B5">
        <w:rPr>
          <w:rFonts w:ascii="Times New Roman" w:hAnsi="Times New Roman" w:cs="Times New Roman"/>
          <w:sz w:val="26"/>
          <w:szCs w:val="26"/>
        </w:rPr>
        <w:t>2042,0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4E0783">
        <w:rPr>
          <w:rFonts w:ascii="Times New Roman" w:hAnsi="Times New Roman" w:cs="Times New Roman"/>
          <w:sz w:val="26"/>
          <w:szCs w:val="26"/>
        </w:rPr>
        <w:t>2485,2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E0783">
        <w:rPr>
          <w:rFonts w:ascii="Times New Roman" w:hAnsi="Times New Roman" w:cs="Times New Roman"/>
          <w:sz w:val="26"/>
          <w:szCs w:val="26"/>
        </w:rPr>
        <w:t>2308,7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4E0783">
        <w:rPr>
          <w:rFonts w:ascii="Times New Roman" w:hAnsi="Times New Roman" w:cs="Times New Roman"/>
          <w:sz w:val="26"/>
          <w:szCs w:val="26"/>
        </w:rPr>
        <w:t>2383,0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B3B7A" w:rsidRPr="009433B3" w:rsidRDefault="005B3B7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4E0783">
        <w:rPr>
          <w:rFonts w:ascii="Times New Roman" w:hAnsi="Times New Roman" w:cs="Times New Roman"/>
          <w:sz w:val="26"/>
          <w:szCs w:val="26"/>
        </w:rPr>
        <w:t>2501,0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культуры в муниципальном образовании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 на </w:t>
      </w:r>
      <w:r w:rsidR="006C430B" w:rsidRPr="009433B3">
        <w:rPr>
          <w:rFonts w:ascii="Times New Roman" w:hAnsi="Times New Roman" w:cs="Times New Roman"/>
          <w:sz w:val="26"/>
          <w:szCs w:val="26"/>
        </w:rPr>
        <w:t>2018</w:t>
      </w:r>
      <w:r w:rsidR="00E41BD4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</w:t>
      </w:r>
      <w:r w:rsidRPr="009433B3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программы, определяется: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41BD4" w:rsidRPr="009433B3" w:rsidRDefault="00E41BD4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079F" w:rsidRPr="009433B3" w:rsidRDefault="0068079F" w:rsidP="00E239C0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68079F" w:rsidRPr="009433B3" w:rsidRDefault="0068079F" w:rsidP="0068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6A3822" w:rsidRPr="009433B3" w:rsidRDefault="006A3822" w:rsidP="00B06519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</w:t>
      </w:r>
      <w:r w:rsidR="00B06519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 на 2018</w:t>
      </w:r>
      <w:r w:rsidR="00E41BD4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 Кинзельский   сельсовет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Красногвардейского района Оренбургской области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пространства по физической культуре и спорту 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физической культуры и спорта  на территории поселения.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физкультурно-массовых мероприятий к запланированному объему.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6A3822" w:rsidRPr="009433B3" w:rsidRDefault="005B3F6C" w:rsidP="00E9195F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41B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6A3822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95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A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47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  <w:r w:rsidR="00A25A7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47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25A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41BD4" w:rsidRPr="009433B3" w:rsidRDefault="00E41BD4" w:rsidP="00E41B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2547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5B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325478"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  <w:r w:rsidR="00A25A7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A3822" w:rsidRPr="009433B3" w:rsidRDefault="006A3822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363F" w:rsidRDefault="0005363F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Pr="009433B3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11E3" w:rsidRPr="009433B3" w:rsidRDefault="003811E3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6A3822" w:rsidRPr="009433B3" w:rsidRDefault="006A3822" w:rsidP="006A3822">
      <w:pPr>
        <w:pStyle w:val="a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положения  физического развития и спорта в муниципальном образовании. Разработка   Подпрограммы «Развитие физической культуры и спорта  в муниципальном образовании 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на 2018</w:t>
      </w:r>
      <w:r w:rsidR="003661F9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физической  культуры, наиболее эффективно использовать финансовые ресурсы.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физической культуры и спорта: участие в различных мероприятиях местного, районного, регионального уровня, создание условий для развития  физической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физической 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современных  условиях жители -  поселения должны иметь возможность заниматься спортом, поддерживать здоровый образ жизни.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здорового гражданского общества, повышению качества уровня жизни населения.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  муниципального образования Кинзельский сельсовет  Красногвардейского  района в сфере реализации подпрограммы, цель, задачи и показатели (индикаторы) их достижения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9433B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физической культуры и спорта  сельского поселения, динамичное развитие, создание условий для занятия спортом населения.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 населения сельского поселения.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физической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 развитие  потенциала населения в области физической культуры и спорта;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физической  культуры и спорта.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3822" w:rsidRPr="009433B3" w:rsidRDefault="006A3822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физической  культуры и спорта  на территории поселения;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 потенциала в области развития физической культуры и спорта;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команд  в части участия их в местных, районных и региональных соревнованиях.</w:t>
      </w:r>
    </w:p>
    <w:p w:rsidR="006A3822" w:rsidRPr="009433B3" w:rsidRDefault="006A3822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Информация о ресурсном обеспечении подпрограммы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>эффективности реализации Подпрограммы.</w:t>
      </w:r>
    </w:p>
    <w:p w:rsidR="006A3822" w:rsidRPr="009433B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В целом на реализацию Подпрограммы направляются средства местного бюджета  муниципального образования Кинзельский  сельсовет в размере  </w:t>
      </w:r>
      <w:r w:rsidR="00325478">
        <w:rPr>
          <w:rFonts w:ascii="Times New Roman" w:hAnsi="Times New Roman" w:cs="Times New Roman"/>
          <w:sz w:val="26"/>
          <w:szCs w:val="26"/>
        </w:rPr>
        <w:t>651</w:t>
      </w:r>
      <w:r w:rsidR="001458D9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тыс. рублей, в том числе по годам: 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2018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892E42" w:rsidRPr="009433B3">
        <w:rPr>
          <w:rFonts w:ascii="Times New Roman" w:hAnsi="Times New Roman" w:cs="Times New Roman"/>
          <w:sz w:val="26"/>
          <w:szCs w:val="26"/>
        </w:rPr>
        <w:t>25,0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2019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458D9">
        <w:rPr>
          <w:rFonts w:ascii="Times New Roman" w:hAnsi="Times New Roman" w:cs="Times New Roman"/>
          <w:sz w:val="26"/>
          <w:szCs w:val="26"/>
        </w:rPr>
        <w:t>100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2020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325478">
        <w:rPr>
          <w:rFonts w:ascii="Times New Roman" w:hAnsi="Times New Roman" w:cs="Times New Roman"/>
          <w:sz w:val="26"/>
          <w:szCs w:val="26"/>
        </w:rPr>
        <w:t>171,0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2021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325478">
        <w:rPr>
          <w:rFonts w:ascii="Times New Roman" w:hAnsi="Times New Roman" w:cs="Times New Roman"/>
          <w:sz w:val="26"/>
          <w:szCs w:val="26"/>
        </w:rPr>
        <w:t>17</w:t>
      </w:r>
      <w:r w:rsidR="001458D9">
        <w:rPr>
          <w:rFonts w:ascii="Times New Roman" w:hAnsi="Times New Roman" w:cs="Times New Roman"/>
          <w:sz w:val="26"/>
          <w:szCs w:val="26"/>
        </w:rPr>
        <w:t>5</w:t>
      </w:r>
      <w:r w:rsidR="00892E42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661F9" w:rsidRPr="009433B3" w:rsidRDefault="003661F9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325478">
        <w:rPr>
          <w:rFonts w:ascii="Times New Roman" w:hAnsi="Times New Roman" w:cs="Times New Roman"/>
          <w:sz w:val="26"/>
          <w:szCs w:val="26"/>
        </w:rPr>
        <w:t>180</w:t>
      </w:r>
      <w:r w:rsidR="00892E42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4. Информация о значимости подпрограммы для достижения целей муниципальной программы 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 физической культуры и спорта в муниципальном образовании Кинзельский </w:t>
      </w:r>
      <w:r w:rsidR="00AF325B" w:rsidRPr="009433B3">
        <w:rPr>
          <w:rFonts w:ascii="Times New Roman" w:hAnsi="Times New Roman" w:cs="Times New Roman"/>
          <w:sz w:val="26"/>
          <w:szCs w:val="26"/>
        </w:rPr>
        <w:t xml:space="preserve"> сельсовет  на 2018</w:t>
      </w:r>
      <w:r w:rsidR="002C0148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0,167 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Default="00394EDA" w:rsidP="00D33FAA">
      <w:pPr>
        <w:ind w:firstLine="709"/>
        <w:jc w:val="both"/>
        <w:rPr>
          <w:rFonts w:cs="Times New Roman"/>
        </w:rPr>
        <w:sectPr w:rsidR="00394EDA" w:rsidSect="006928E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CD3628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на </w:t>
      </w:r>
      <w:r w:rsidR="00EB3C75" w:rsidRPr="00D33FAA">
        <w:rPr>
          <w:rFonts w:ascii="Times New Roman" w:hAnsi="Times New Roman" w:cs="Times New Roman"/>
          <w:sz w:val="26"/>
          <w:szCs w:val="26"/>
        </w:rPr>
        <w:t>2018</w:t>
      </w:r>
      <w:r w:rsidR="002C0148" w:rsidRPr="00D33FAA">
        <w:rPr>
          <w:rFonts w:ascii="Times New Roman" w:hAnsi="Times New Roman" w:cs="Times New Roman"/>
          <w:sz w:val="26"/>
          <w:szCs w:val="26"/>
        </w:rPr>
        <w:t>-2022</w:t>
      </w:r>
      <w:r w:rsidR="00394EDA"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9"/>
      <w:bookmarkEnd w:id="2"/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81"/>
      <w:bookmarkEnd w:id="3"/>
      <w:r w:rsidRPr="00D33FAA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муниципальной программы,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 муниципальной программы и их </w:t>
      </w:r>
      <w:proofErr w:type="gramStart"/>
      <w:r w:rsidRPr="00D33FAA">
        <w:rPr>
          <w:rFonts w:ascii="Times New Roman" w:hAnsi="Times New Roman" w:cs="Times New Roman"/>
          <w:b/>
          <w:bCs/>
          <w:sz w:val="26"/>
          <w:szCs w:val="26"/>
        </w:rPr>
        <w:t>значениях</w:t>
      </w:r>
      <w:proofErr w:type="gramEnd"/>
    </w:p>
    <w:p w:rsidR="00394EDA" w:rsidRPr="00EA6CC9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7"/>
        <w:gridCol w:w="1276"/>
        <w:gridCol w:w="283"/>
        <w:gridCol w:w="992"/>
        <w:gridCol w:w="1276"/>
        <w:gridCol w:w="1134"/>
        <w:gridCol w:w="1276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B78FE" w:rsidRPr="00F33119" w:rsidTr="002B78FE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190206">
        <w:trPr>
          <w:trHeight w:hRule="exact" w:val="779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94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Устойчивое развитие территории муниципального образования 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 Красногвардейского района О</w:t>
            </w:r>
            <w:r w:rsidR="0019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ренбургской области на 2017-2022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493E" w:rsidRPr="00F33119" w:rsidTr="00190206">
        <w:trPr>
          <w:trHeight w:hRule="exact" w:val="110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311"/>
            <w:bookmarkEnd w:id="5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0493E" w:rsidRPr="00D92C52" w:rsidRDefault="00E0493E" w:rsidP="00A04CE1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Кинзельский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 w:rsidR="0019020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2018-2022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оля обеспеченности граждан информацией о деятельности 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30"/>
            <w:bookmarkStart w:id="7" w:name="Par379"/>
            <w:bookmarkEnd w:id="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12DB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DBE">
              <w:rPr>
                <w:rFonts w:ascii="Times New Roman" w:hAnsi="Times New Roman" w:cs="Times New Roman"/>
                <w:sz w:val="24"/>
                <w:szCs w:val="24"/>
              </w:rPr>
              <w:t xml:space="preserve">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93E" w:rsidRPr="00F33119" w:rsidTr="000961E1">
        <w:trPr>
          <w:trHeight w:hRule="exact" w:val="9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0493E" w:rsidRPr="00BE55FD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развитие системы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нзельский сельсовет на 2018-2022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B78FE" w:rsidRPr="00F33119" w:rsidTr="002B78FE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E55FD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5FD">
              <w:rPr>
                <w:rFonts w:ascii="Times New Roman" w:hAnsi="Times New Roman" w:cs="Times New Roman"/>
                <w:sz w:val="24"/>
                <w:szCs w:val="24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93E" w:rsidRPr="00F33119" w:rsidTr="00E0493E">
        <w:trPr>
          <w:trHeight w:hRule="exact" w:val="10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0493E" w:rsidRPr="00583A7C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ельский сельсовет на 2018 – 2022 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2B78FE" w:rsidRPr="00F33119" w:rsidTr="002B78FE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C0CB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8FE" w:rsidRPr="00F33119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83A7C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493E" w:rsidRPr="00F33119" w:rsidTr="00E0493E">
        <w:trPr>
          <w:trHeight w:hRule="exact" w:val="680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E0493E" w:rsidRPr="00F301C4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Кинз</w:t>
            </w:r>
            <w:r w:rsidR="00FE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сельсовет на 2018 –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B78FE" w:rsidRPr="00F33119" w:rsidTr="002B78FE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01C4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B78FE" w:rsidRPr="00F33119" w:rsidTr="002B78FE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93E" w:rsidRPr="00F33119" w:rsidTr="000531FB">
        <w:trPr>
          <w:trHeight w:hRule="exact" w:val="715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0493E" w:rsidRPr="00E85182" w:rsidRDefault="00E0493E" w:rsidP="00FE2CA5">
            <w:pPr>
              <w:tabs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физической культуры и спорта в 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пальном образовании Кинзельский сельсовет </w:t>
            </w:r>
            <w:r w:rsidR="00FE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2018-2022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E0493E" w:rsidRPr="00396A92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DB567C">
        <w:trPr>
          <w:trHeight w:hRule="exact"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34CDD" w:rsidRDefault="002B78FE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оля оснащенности приборами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энергетических ресурсов.</w:t>
            </w:r>
          </w:p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8FE" w:rsidRPr="00F33119" w:rsidTr="00DB567C">
        <w:trPr>
          <w:trHeight w:hRule="exact" w:val="10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19020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>оля потребленных энергоресурсов к уровню прошлого года.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33FA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№ 2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CA20CD" w:rsidRDefault="003811E3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 xml:space="preserve">на </w:t>
      </w:r>
      <w:r w:rsidR="003811E3" w:rsidRPr="00D33FAA">
        <w:rPr>
          <w:rFonts w:ascii="Times New Roman" w:hAnsi="Times New Roman" w:cs="Times New Roman"/>
          <w:sz w:val="26"/>
          <w:szCs w:val="26"/>
        </w:rPr>
        <w:t>2018</w:t>
      </w:r>
      <w:r w:rsidR="006A340E" w:rsidRPr="00D33FAA">
        <w:rPr>
          <w:rFonts w:ascii="Times New Roman" w:hAnsi="Times New Roman" w:cs="Times New Roman"/>
          <w:sz w:val="26"/>
          <w:szCs w:val="26"/>
        </w:rPr>
        <w:t>-2022</w:t>
      </w:r>
      <w:r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381"/>
      <w:bookmarkEnd w:id="8"/>
      <w:r w:rsidRPr="00D33FAA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1"/>
            <w:bookmarkEnd w:id="9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Par394"/>
            <w:bookmarkEnd w:id="10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94EDA" w:rsidRPr="00377ACB" w:rsidRDefault="00377ACB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ии  муниципального образования Кинзельский сельсовет Красногвардейского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а Оренбургской области   на 2018</w:t>
            </w:r>
            <w:r w:rsidR="006A340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-2022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DD6A5C" w:rsidRPr="00377ACB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394EDA" w:rsidRPr="00377ACB" w:rsidRDefault="00377ACB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6A340E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3AF2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 w:rsidR="006A3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AD72D5" w:rsidRPr="00377ACB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земельных участков,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2D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4C7B" w:rsidRPr="00377ACB" w:rsidRDefault="002D4C7B" w:rsidP="002D4C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D72D5" w:rsidRPr="00377ACB" w:rsidRDefault="002D4C7B" w:rsidP="00EF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Кинзельский сельсовет на 2018 – 202</w:t>
            </w:r>
            <w:r w:rsidR="00EF3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5B2B" w:rsidRPr="00377ACB" w:rsidRDefault="00042E75" w:rsidP="00D35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175101" w:rsidRPr="00377ACB" w:rsidRDefault="00D35B2B" w:rsidP="00D35B2B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 w:rsidR="00042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D85C65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15011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D85C65" w:rsidRPr="002D02CC" w:rsidRDefault="00D85C65" w:rsidP="002D02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5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C6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3F" w:rsidRPr="00377ACB" w:rsidRDefault="00042E75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D85C65" w:rsidRPr="00377ACB" w:rsidRDefault="00D4493F" w:rsidP="00D4493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физической культуры и спорта в муниципальном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образовании Кинзельский сельсовет на 2018</w:t>
            </w:r>
            <w:r w:rsidR="00042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-2022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37345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F15011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373458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sz w:val="26"/>
          <w:szCs w:val="26"/>
        </w:rPr>
        <w:lastRenderedPageBreak/>
        <w:t xml:space="preserve">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CA20CD" w:rsidRDefault="00B9317F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 xml:space="preserve">на </w:t>
      </w:r>
      <w:r w:rsidR="005A6637" w:rsidRPr="00D33FAA">
        <w:rPr>
          <w:rFonts w:ascii="Times New Roman" w:hAnsi="Times New Roman" w:cs="Times New Roman"/>
          <w:sz w:val="26"/>
          <w:szCs w:val="26"/>
        </w:rPr>
        <w:t>2018</w:t>
      </w:r>
      <w:r w:rsidR="00F15011" w:rsidRPr="00D33FAA">
        <w:rPr>
          <w:rFonts w:ascii="Times New Roman" w:hAnsi="Times New Roman" w:cs="Times New Roman"/>
          <w:sz w:val="26"/>
          <w:szCs w:val="26"/>
        </w:rPr>
        <w:t>-</w:t>
      </w:r>
      <w:r w:rsidR="00D33FAA">
        <w:rPr>
          <w:rFonts w:ascii="Times New Roman" w:hAnsi="Times New Roman" w:cs="Times New Roman"/>
          <w:sz w:val="26"/>
          <w:szCs w:val="26"/>
        </w:rPr>
        <w:t>2</w:t>
      </w:r>
      <w:r w:rsidR="00F15011" w:rsidRPr="00D33FAA">
        <w:rPr>
          <w:rFonts w:ascii="Times New Roman" w:hAnsi="Times New Roman" w:cs="Times New Roman"/>
          <w:sz w:val="26"/>
          <w:szCs w:val="26"/>
        </w:rPr>
        <w:t>022</w:t>
      </w:r>
      <w:r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5716E1">
      <w:pPr>
        <w:jc w:val="right"/>
        <w:rPr>
          <w:rFonts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620"/>
      <w:bookmarkEnd w:id="11"/>
      <w:r w:rsidRPr="00D33FAA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«Устойчивое развитие территории муниципального образования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Оренбургской области на </w:t>
      </w:r>
      <w:r w:rsidR="005A6637" w:rsidRPr="00D33FAA">
        <w:rPr>
          <w:rFonts w:ascii="Times New Roman" w:hAnsi="Times New Roman" w:cs="Times New Roman"/>
          <w:b/>
          <w:bCs/>
          <w:sz w:val="26"/>
          <w:szCs w:val="26"/>
        </w:rPr>
        <w:t>2018</w:t>
      </w:r>
      <w:r w:rsidR="00F15011" w:rsidRPr="00D33FAA">
        <w:rPr>
          <w:rFonts w:ascii="Times New Roman" w:hAnsi="Times New Roman" w:cs="Times New Roman"/>
          <w:b/>
          <w:bCs/>
          <w:sz w:val="26"/>
          <w:szCs w:val="26"/>
        </w:rPr>
        <w:t>-2022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годы».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267"/>
        <w:gridCol w:w="2475"/>
        <w:gridCol w:w="1134"/>
        <w:gridCol w:w="709"/>
        <w:gridCol w:w="1275"/>
        <w:gridCol w:w="1134"/>
        <w:gridCol w:w="993"/>
        <w:gridCol w:w="1134"/>
        <w:gridCol w:w="687"/>
        <w:gridCol w:w="83"/>
        <w:gridCol w:w="789"/>
      </w:tblGrid>
      <w:tr w:rsidR="00B93A19" w:rsidRPr="00077BDE" w:rsidTr="00FB6D76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B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5716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0549" w:rsidRPr="00077BDE" w:rsidTr="00A00549">
        <w:trPr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- сельсовет - района Оренбургской области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5760</w:t>
            </w:r>
            <w:r w:rsidR="00857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1F5DD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59118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6820,2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9118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6965,9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9118B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7148,5</w:t>
            </w:r>
          </w:p>
        </w:tc>
      </w:tr>
      <w:tr w:rsidR="00A00549" w:rsidRPr="00077BDE" w:rsidTr="00A00549">
        <w:trPr>
          <w:trHeight w:val="69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5760</w:t>
            </w:r>
            <w:r w:rsidR="00857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1F5DD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59118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6820,2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9118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6965,9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9118B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7148,5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621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Кинзельский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B75D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3190,5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3272,9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B168F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3352,5</w:t>
            </w:r>
          </w:p>
        </w:tc>
      </w:tr>
      <w:tr w:rsidR="00A00549" w:rsidRPr="00077BDE" w:rsidTr="00A0054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2E0119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FF2A7F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3272,9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B168F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3352,5</w:t>
            </w: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F241EB"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171E3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325478" w:rsidRDefault="00171E3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171E3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171E3C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</w:tr>
      <w:tr w:rsidR="00F241EB" w:rsidRPr="00B552A0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2385,0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2467,0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2544,0</w:t>
            </w: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EB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325478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EB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EB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EB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241EB" w:rsidRPr="00077BDE" w:rsidTr="008C1ABA">
        <w:trPr>
          <w:trHeight w:val="20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47F8C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8C1ABA" w:rsidRPr="00077BDE" w:rsidTr="00A00549">
        <w:trPr>
          <w:trHeight w:val="15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C53BD7" w:rsidRDefault="008C1AB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147F8C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A" w:rsidRPr="00325478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325478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A" w:rsidRPr="00325478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A" w:rsidRPr="00325478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241EB" w:rsidRPr="00077BDE" w:rsidTr="00562BCB">
        <w:trPr>
          <w:trHeight w:val="24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F241EB" w:rsidRPr="00077BDE" w:rsidTr="00562BCB">
        <w:trPr>
          <w:trHeight w:val="26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8C1AB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325478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0549" w:rsidRPr="00077BDE" w:rsidTr="00A00549">
        <w:trPr>
          <w:trHeight w:val="42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0573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00549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84383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0549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84383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0573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00549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84383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0549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84383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6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</w:t>
            </w:r>
            <w:r w:rsidRPr="00C34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земельных участков, недвижимого имущества 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(314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3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08438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31403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60280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3CA" w:rsidRPr="00325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0549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0549"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0549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3" w:rsidRPr="00325478" w:rsidRDefault="00345C8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84383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18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08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E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Кинзельский сельсовет на 2018 – 2022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  <w:r w:rsidR="00C77647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  <w:r w:rsidR="00C77647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1070</w:t>
            </w:r>
            <w:r w:rsidR="00C77647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  <w:r w:rsidR="00C77647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</w:t>
            </w:r>
            <w:r w:rsidR="00C77647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  <w:r w:rsidR="00A00549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  <w:r w:rsidR="00C77647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1070</w:t>
            </w:r>
            <w:r w:rsidR="00C77647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  <w:r w:rsidR="00C77647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1090</w:t>
            </w:r>
            <w:r w:rsidR="00C77647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C77647" w:rsidRPr="00ED6E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C77647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 w:rsidR="00C77647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C77647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  <w:r w:rsidR="00C77647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36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30160080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A00549" w:rsidRPr="00A811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C77647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 w:rsidR="00C77647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C77647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  <w:r w:rsidR="00C77647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34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D05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077BDE" w:rsidTr="00A0054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56D05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077BDE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2383</w:t>
            </w:r>
            <w:r w:rsidR="001E45E5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2501,0</w:t>
            </w:r>
          </w:p>
        </w:tc>
      </w:tr>
      <w:tr w:rsidR="00A00549" w:rsidRPr="00077BDE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2383</w:t>
            </w:r>
            <w:r w:rsidR="001E45E5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2501,0</w:t>
            </w:r>
          </w:p>
        </w:tc>
      </w:tr>
      <w:tr w:rsidR="00A00549" w:rsidRPr="00077BDE" w:rsidTr="00A0054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досуга жителей поселения услугами организаций культуры</w:t>
            </w:r>
          </w:p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2308,7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2383</w:t>
            </w:r>
            <w:r w:rsidR="001E45E5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2501,0</w:t>
            </w:r>
          </w:p>
        </w:tc>
      </w:tr>
      <w:tr w:rsidR="00A00549" w:rsidRPr="00077BDE" w:rsidTr="00A00549">
        <w:trPr>
          <w:trHeight w:val="27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E25E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A00549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E25E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0549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E25E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00549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E25E9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0E1053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34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0E10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644860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0E1053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  <w:r w:rsidR="000E1053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978,3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1084,9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  <w:r w:rsidR="00644860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</w:tc>
      </w:tr>
      <w:tr w:rsidR="00A00549" w:rsidRPr="00077BDE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64486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507,8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</w:tr>
      <w:tr w:rsidR="0034399A" w:rsidRPr="00077BDE" w:rsidTr="00A00549">
        <w:trPr>
          <w:trHeight w:val="23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077BD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C430B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325478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99A" w:rsidRPr="00077BDE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физической культуры и спорта в муниципальном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образовании Кинзельский сельсовет на 2018-2022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(316</w:t>
            </w: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325478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  <w:r w:rsidR="00FA2C99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FA2C99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1F5DD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  <w:r w:rsidR="0034399A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4399A" w:rsidRPr="00077BDE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325478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  <w:r w:rsidR="00FA2C99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FA2C99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1F5DD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  <w:r w:rsidR="0034399A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4399A" w:rsidRPr="00077BDE" w:rsidTr="00A00549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377ACB" w:rsidRDefault="0034399A" w:rsidP="00377AC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 и физической культуры (316</w:t>
            </w: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325478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FA2C99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2C99"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1F5DD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34399A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399A" w:rsidRPr="00077BDE" w:rsidTr="00A00549">
        <w:trPr>
          <w:trHeight w:val="28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0160250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325478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FA2C99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2C99"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1F5DD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34399A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830E82" w:rsidRDefault="00830E82" w:rsidP="0034493A">
      <w:pPr>
        <w:rPr>
          <w:rFonts w:cs="Times New Roman"/>
          <w:color w:val="FF0000"/>
          <w:sz w:val="28"/>
          <w:szCs w:val="28"/>
        </w:rPr>
      </w:pPr>
    </w:p>
    <w:p w:rsidR="00645536" w:rsidRDefault="00645536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42CA1" w:rsidRDefault="00A42CA1" w:rsidP="00CA20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4493A" w:rsidRPr="00CA20CD" w:rsidRDefault="0034493A" w:rsidP="00CA20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CA20CD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A20CD">
        <w:rPr>
          <w:rFonts w:ascii="Times New Roman" w:hAnsi="Times New Roman" w:cs="Times New Roman"/>
          <w:sz w:val="26"/>
          <w:szCs w:val="26"/>
        </w:rPr>
        <w:t xml:space="preserve">Кинзельский сельсовет  Красногвардейского района Оренбургской области на </w:t>
      </w:r>
      <w:r w:rsidR="007644BC" w:rsidRPr="00CA20CD">
        <w:rPr>
          <w:rFonts w:ascii="Times New Roman" w:hAnsi="Times New Roman" w:cs="Times New Roman"/>
          <w:sz w:val="26"/>
          <w:szCs w:val="26"/>
        </w:rPr>
        <w:t>2018</w:t>
      </w:r>
      <w:r w:rsidR="00621EC0" w:rsidRPr="00CA20CD">
        <w:rPr>
          <w:rFonts w:ascii="Times New Roman" w:hAnsi="Times New Roman" w:cs="Times New Roman"/>
          <w:sz w:val="26"/>
          <w:szCs w:val="26"/>
        </w:rPr>
        <w:t>-2022</w:t>
      </w:r>
      <w:r w:rsidRPr="00CA20CD">
        <w:rPr>
          <w:rFonts w:ascii="Times New Roman" w:hAnsi="Times New Roman" w:cs="Times New Roman"/>
          <w:sz w:val="26"/>
          <w:szCs w:val="26"/>
        </w:rPr>
        <w:t>годы».</w:t>
      </w:r>
    </w:p>
    <w:p w:rsidR="0034493A" w:rsidRPr="00CA20CD" w:rsidRDefault="0034493A" w:rsidP="003449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Par472"/>
      <w:bookmarkEnd w:id="12"/>
      <w:r w:rsidRPr="00CA20CD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501756" w:rsidRDefault="0034493A" w:rsidP="0050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22.05.2014 года № 34/4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 денежном содержании  лиц, замещающих муниципальные должности в муниципальном образовании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20.12.2012 года № 20/4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 о денежном содержании муниципальных служащих в муниципальном образовании 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501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имуществом, находящемся в муниципальной собственности муниципального образования - сельсовет 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15.09.2011 года № 8/3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- района 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9816D2">
        <w:trPr>
          <w:trHeight w:val="1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9816D2">
        <w:trPr>
          <w:trHeight w:val="16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19.09.2013 года № 27/1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Генерального плана муниципального образования Кинзельский 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 СД от 25.09.2014 года № 37/2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Положения о составе, порядке подготовки и  утверждения местных нормативов 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6621C8" w:rsidRPr="00377ACB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416"/>
      </w:tblGrid>
      <w:tr w:rsidR="00394EDA" w:rsidRPr="00377ACB">
        <w:tc>
          <w:tcPr>
            <w:tcW w:w="5070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5" w:name="Par963"/>
            <w:bookmarkEnd w:id="15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A42CA1" w:rsidRPr="00A42C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21.02.2020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A42CA1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A1" w:rsidRDefault="00A42CA1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«Устойчивое развитие территории муниципального образования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Кинзельский 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на </w:t>
      </w:r>
      <w:r w:rsidR="00FF5192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1F0F39" w:rsidRPr="0070481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1223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2242"/>
        <w:gridCol w:w="1953"/>
      </w:tblGrid>
      <w:tr w:rsidR="00704817" w:rsidRPr="00704817" w:rsidTr="0070481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70481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03C5" w:rsidRDefault="00C154EE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29363,1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Красногвардейского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района Оренбургской области   на </w:t>
            </w:r>
            <w:r w:rsidR="001D5B7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2018</w:t>
            </w:r>
            <w:r w:rsidR="00F95CB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-2022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621C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394EDA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1C6A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25478" w:rsidRDefault="0041644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b/>
                <w:sz w:val="24"/>
                <w:szCs w:val="24"/>
              </w:rPr>
              <w:t>15767,6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70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70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70481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241EB">
              <w:rPr>
                <w:rFonts w:ascii="Times New Roman" w:hAnsi="Times New Roman" w:cs="Times New Roman"/>
                <w:sz w:val="24"/>
                <w:szCs w:val="24"/>
              </w:rPr>
              <w:t>010231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10110010</w:t>
            </w:r>
          </w:p>
          <w:p w:rsidR="00EB6989" w:rsidRPr="00704817" w:rsidRDefault="00EB6989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1EB">
              <w:rPr>
                <w:rFonts w:ascii="Times New Roman" w:hAnsi="Times New Roman" w:cs="Times New Roman"/>
                <w:sz w:val="24"/>
                <w:szCs w:val="24"/>
              </w:rPr>
              <w:t>15010431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10110020</w:t>
            </w:r>
          </w:p>
          <w:p w:rsidR="00704817" w:rsidRPr="0070481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015100131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10160240</w:t>
            </w:r>
          </w:p>
          <w:p w:rsidR="0070481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015140331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10161010</w:t>
            </w:r>
          </w:p>
          <w:p w:rsidR="006C6A35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01502033110151180</w:t>
            </w:r>
          </w:p>
          <w:p w:rsidR="006C6A35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01503043110159302</w:t>
            </w:r>
          </w:p>
          <w:p w:rsidR="00416445" w:rsidRPr="00704817" w:rsidRDefault="0041644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0151403311016105</w:t>
            </w: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325478" w:rsidRDefault="00FA303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3233</w:t>
            </w:r>
            <w:r w:rsidR="00EC4473" w:rsidRPr="00325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6989" w:rsidRPr="00325478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11979,1</w:t>
            </w:r>
          </w:p>
          <w:p w:rsidR="00704817" w:rsidRPr="00325478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473" w:rsidRPr="00325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4817" w:rsidRPr="00325478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  <w:p w:rsidR="006C6A35" w:rsidRPr="00325478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444,2</w:t>
            </w:r>
          </w:p>
          <w:p w:rsidR="006C6A35" w:rsidRPr="00325478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416445" w:rsidRPr="00325478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EB6989" w:rsidRPr="00C67F10" w:rsidRDefault="00EB6989" w:rsidP="00CA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системы </w:t>
            </w:r>
            <w:proofErr w:type="spellStart"/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муниципальном образовании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D5B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325478" w:rsidRDefault="0041644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157892" w:rsidRPr="0032547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C67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населенных пунктов, территориальных зонах, зонах с особыми условиями использования территорий, земельных участков, недвижимого имущества</w:t>
            </w:r>
          </w:p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C67F10" w:rsidRDefault="00105D2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015041231403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60280</w:t>
            </w:r>
          </w:p>
          <w:p w:rsidR="00C67F10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325478" w:rsidRDefault="0041644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C67F10" w:rsidRPr="00325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7F10" w:rsidRPr="00325478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3E72A9"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D07B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3E72A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325478" w:rsidRDefault="0041644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b/>
                <w:sz w:val="24"/>
                <w:szCs w:val="24"/>
              </w:rPr>
              <w:t>5304</w:t>
            </w:r>
            <w:r w:rsidR="00D14A1A" w:rsidRPr="0032547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1C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015031031</w:t>
            </w:r>
            <w:r w:rsidR="009F3856" w:rsidRPr="009F3856">
              <w:rPr>
                <w:rFonts w:ascii="Times New Roman" w:hAnsi="Times New Roman" w:cs="Times New Roman"/>
                <w:sz w:val="24"/>
                <w:szCs w:val="24"/>
              </w:rPr>
              <w:t>30160080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25478" w:rsidRDefault="0041644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5279</w:t>
            </w:r>
            <w:r w:rsidR="00D14A1A" w:rsidRPr="00325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F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14A1A">
              <w:rPr>
                <w:rFonts w:ascii="Times New Roman" w:hAnsi="Times New Roman" w:cs="Times New Roman"/>
                <w:sz w:val="24"/>
                <w:szCs w:val="24"/>
              </w:rPr>
              <w:t>5031431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30260090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25478" w:rsidRDefault="00D14A1A" w:rsidP="00B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5341" w:rsidRPr="00325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F95CB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9F3856" w:rsidRPr="00902959" w:rsidRDefault="009F3856" w:rsidP="005F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r w:rsidR="005F01D8"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5F01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25478" w:rsidRDefault="004319E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b/>
                <w:sz w:val="24"/>
                <w:szCs w:val="24"/>
              </w:rPr>
              <w:t>11719,9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</w:t>
            </w:r>
            <w:r w:rsidR="009F3856" w:rsidRPr="009029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902959" w:rsidRDefault="009F3856" w:rsidP="00F912C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9F3856" w:rsidRPr="00902959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E27F7D">
              <w:rPr>
                <w:rFonts w:ascii="Times New Roman" w:hAnsi="Times New Roman" w:cs="Times New Roman"/>
                <w:sz w:val="24"/>
                <w:szCs w:val="24"/>
              </w:rPr>
              <w:t>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0160210</w:t>
            </w:r>
          </w:p>
          <w:p w:rsidR="009F3856" w:rsidRPr="00902959" w:rsidRDefault="001621F0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0160220</w:t>
            </w:r>
          </w:p>
          <w:p w:rsidR="00902959" w:rsidRPr="00902959" w:rsidRDefault="003A4972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0160230</w:t>
            </w:r>
          </w:p>
          <w:p w:rsidR="00902959" w:rsidRPr="00902959" w:rsidRDefault="005C58F8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0161020</w:t>
            </w:r>
          </w:p>
          <w:p w:rsidR="00902959" w:rsidRDefault="0090295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01508013</w:t>
            </w:r>
            <w:r w:rsidR="00B466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0161030</w:t>
            </w:r>
          </w:p>
          <w:p w:rsidR="00B07779" w:rsidRPr="00B07779" w:rsidRDefault="00B0777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015080131501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25478" w:rsidRDefault="0041644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541,7</w:t>
            </w:r>
          </w:p>
          <w:p w:rsidR="009F3856" w:rsidRPr="00325478" w:rsidRDefault="00416445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3538,8</w:t>
            </w:r>
          </w:p>
          <w:p w:rsidR="00902959" w:rsidRPr="00325478" w:rsidRDefault="004319ED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02959" w:rsidRPr="00325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2959" w:rsidRPr="00325478" w:rsidRDefault="004319ED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4949,3</w:t>
            </w:r>
          </w:p>
          <w:p w:rsidR="00902959" w:rsidRPr="00325478" w:rsidRDefault="004319ED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2313,1</w:t>
            </w:r>
          </w:p>
          <w:p w:rsidR="00B07779" w:rsidRPr="00325478" w:rsidRDefault="00B07779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9F3856" w:rsidRPr="00773FFD" w:rsidRDefault="009F3856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773FFD" w:rsidRPr="00773FF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муниципальном образовании Кинзельский сельсовет</w:t>
            </w:r>
            <w:r w:rsidR="00423AE0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25478" w:rsidRDefault="004319E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  <w:r w:rsidR="00891EB0" w:rsidRPr="0032547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9F3856" w:rsidRPr="00773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C80AE5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0151101316</w:t>
            </w:r>
            <w:r w:rsidR="00773FFD" w:rsidRPr="00773FFD">
              <w:rPr>
                <w:rFonts w:ascii="Times New Roman" w:hAnsi="Times New Roman" w:cs="Times New Roman"/>
                <w:sz w:val="24"/>
                <w:szCs w:val="24"/>
              </w:rPr>
              <w:t>0160250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25478" w:rsidRDefault="004319E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8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891EB0" w:rsidRPr="00325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3FFD" w:rsidRPr="00773FFD" w:rsidTr="00704817"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03C5" w:rsidRDefault="009816D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33610,5</w:t>
            </w:r>
          </w:p>
        </w:tc>
      </w:tr>
    </w:tbl>
    <w:p w:rsidR="00394EDA" w:rsidRPr="00377ACB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/>
      </w:tblPr>
      <w:tblGrid>
        <w:gridCol w:w="5416"/>
        <w:gridCol w:w="4689"/>
        <w:gridCol w:w="4681"/>
      </w:tblGrid>
      <w:tr w:rsidR="00394EDA" w:rsidRPr="00377ACB" w:rsidTr="009F6DD8">
        <w:trPr>
          <w:trHeight w:val="1885"/>
          <w:jc w:val="center"/>
        </w:trPr>
        <w:tc>
          <w:tcPr>
            <w:tcW w:w="4945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A42C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21.02.2020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A42CA1">
      <w:pPr>
        <w:rPr>
          <w:rFonts w:cs="Times New Roman"/>
          <w:color w:val="FF0000"/>
        </w:rPr>
      </w:pPr>
    </w:p>
    <w:sectPr w:rsidR="00047BFC" w:rsidRPr="00377ACB" w:rsidSect="00A42CA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9F" w:rsidRDefault="008D619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619F" w:rsidRDefault="008D619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9F" w:rsidRDefault="008D619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619F" w:rsidRDefault="008D619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0B30"/>
    <w:multiLevelType w:val="hybridMultilevel"/>
    <w:tmpl w:val="C93A74CE"/>
    <w:lvl w:ilvl="0" w:tplc="068A4A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37BEC432"/>
    <w:lvl w:ilvl="0" w:tplc="35F2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B553C"/>
    <w:multiLevelType w:val="hybridMultilevel"/>
    <w:tmpl w:val="C2BAF6D0"/>
    <w:lvl w:ilvl="0" w:tplc="4464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1"/>
  </w:num>
  <w:num w:numId="15">
    <w:abstractNumId w:val="23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5F5A"/>
    <w:rsid w:val="00000376"/>
    <w:rsid w:val="00001EF4"/>
    <w:rsid w:val="00002558"/>
    <w:rsid w:val="000071D5"/>
    <w:rsid w:val="00010923"/>
    <w:rsid w:val="000109FE"/>
    <w:rsid w:val="00012B68"/>
    <w:rsid w:val="00014400"/>
    <w:rsid w:val="00014F4C"/>
    <w:rsid w:val="0001566F"/>
    <w:rsid w:val="00025BEB"/>
    <w:rsid w:val="00027B2D"/>
    <w:rsid w:val="00031DCF"/>
    <w:rsid w:val="00032DA6"/>
    <w:rsid w:val="000423A6"/>
    <w:rsid w:val="00042B11"/>
    <w:rsid w:val="00042E75"/>
    <w:rsid w:val="00043A39"/>
    <w:rsid w:val="00043E6A"/>
    <w:rsid w:val="0004481B"/>
    <w:rsid w:val="00047BFC"/>
    <w:rsid w:val="0005036D"/>
    <w:rsid w:val="0005108B"/>
    <w:rsid w:val="000511A0"/>
    <w:rsid w:val="00051EFC"/>
    <w:rsid w:val="000531FB"/>
    <w:rsid w:val="0005363F"/>
    <w:rsid w:val="000536BD"/>
    <w:rsid w:val="0005479D"/>
    <w:rsid w:val="000573CA"/>
    <w:rsid w:val="00060367"/>
    <w:rsid w:val="00063E8D"/>
    <w:rsid w:val="000725CC"/>
    <w:rsid w:val="0007338E"/>
    <w:rsid w:val="00073EA3"/>
    <w:rsid w:val="00074C77"/>
    <w:rsid w:val="00076F9C"/>
    <w:rsid w:val="00077BDE"/>
    <w:rsid w:val="00077C09"/>
    <w:rsid w:val="00077DA4"/>
    <w:rsid w:val="0008435E"/>
    <w:rsid w:val="00084383"/>
    <w:rsid w:val="00085459"/>
    <w:rsid w:val="000906EE"/>
    <w:rsid w:val="000909AA"/>
    <w:rsid w:val="00093886"/>
    <w:rsid w:val="000961E1"/>
    <w:rsid w:val="0009753C"/>
    <w:rsid w:val="000A113F"/>
    <w:rsid w:val="000A5C45"/>
    <w:rsid w:val="000A5D95"/>
    <w:rsid w:val="000A7B23"/>
    <w:rsid w:val="000B6375"/>
    <w:rsid w:val="000B7284"/>
    <w:rsid w:val="000B77FE"/>
    <w:rsid w:val="000C1DFC"/>
    <w:rsid w:val="000C2565"/>
    <w:rsid w:val="000E0029"/>
    <w:rsid w:val="000E1053"/>
    <w:rsid w:val="000E1DE7"/>
    <w:rsid w:val="000E26A0"/>
    <w:rsid w:val="000E5EF6"/>
    <w:rsid w:val="000F3B8E"/>
    <w:rsid w:val="000F4FB5"/>
    <w:rsid w:val="000F5D72"/>
    <w:rsid w:val="000F7965"/>
    <w:rsid w:val="00100ECE"/>
    <w:rsid w:val="00105691"/>
    <w:rsid w:val="00105D2D"/>
    <w:rsid w:val="00107F79"/>
    <w:rsid w:val="001113D5"/>
    <w:rsid w:val="001167AD"/>
    <w:rsid w:val="00123CA7"/>
    <w:rsid w:val="00125FD6"/>
    <w:rsid w:val="00126DC2"/>
    <w:rsid w:val="00134919"/>
    <w:rsid w:val="0013508E"/>
    <w:rsid w:val="00140A41"/>
    <w:rsid w:val="001420DB"/>
    <w:rsid w:val="001458D9"/>
    <w:rsid w:val="00147F8C"/>
    <w:rsid w:val="00153FAC"/>
    <w:rsid w:val="0015554B"/>
    <w:rsid w:val="00155BFC"/>
    <w:rsid w:val="001575D8"/>
    <w:rsid w:val="00157892"/>
    <w:rsid w:val="001606E8"/>
    <w:rsid w:val="00160F51"/>
    <w:rsid w:val="001621F0"/>
    <w:rsid w:val="00163C7A"/>
    <w:rsid w:val="00164070"/>
    <w:rsid w:val="00171CDC"/>
    <w:rsid w:val="00171E3C"/>
    <w:rsid w:val="001728DE"/>
    <w:rsid w:val="00172FCA"/>
    <w:rsid w:val="00173188"/>
    <w:rsid w:val="00175101"/>
    <w:rsid w:val="00176E59"/>
    <w:rsid w:val="00182FF7"/>
    <w:rsid w:val="001841B3"/>
    <w:rsid w:val="001862EF"/>
    <w:rsid w:val="00186308"/>
    <w:rsid w:val="00187331"/>
    <w:rsid w:val="00190206"/>
    <w:rsid w:val="00191B30"/>
    <w:rsid w:val="00191F81"/>
    <w:rsid w:val="0019375E"/>
    <w:rsid w:val="001A0206"/>
    <w:rsid w:val="001A2546"/>
    <w:rsid w:val="001A25F2"/>
    <w:rsid w:val="001A28F5"/>
    <w:rsid w:val="001A5D00"/>
    <w:rsid w:val="001B009B"/>
    <w:rsid w:val="001B1B3F"/>
    <w:rsid w:val="001B2D58"/>
    <w:rsid w:val="001B46D0"/>
    <w:rsid w:val="001C0964"/>
    <w:rsid w:val="001C3364"/>
    <w:rsid w:val="001C4890"/>
    <w:rsid w:val="001C4C5A"/>
    <w:rsid w:val="001C5B82"/>
    <w:rsid w:val="001C6421"/>
    <w:rsid w:val="001C6A67"/>
    <w:rsid w:val="001D19E9"/>
    <w:rsid w:val="001D3DC5"/>
    <w:rsid w:val="001D5B72"/>
    <w:rsid w:val="001D7875"/>
    <w:rsid w:val="001E252C"/>
    <w:rsid w:val="001E3B0D"/>
    <w:rsid w:val="001E3EC9"/>
    <w:rsid w:val="001E45E5"/>
    <w:rsid w:val="001F036A"/>
    <w:rsid w:val="001F0F39"/>
    <w:rsid w:val="001F35EC"/>
    <w:rsid w:val="001F5DD3"/>
    <w:rsid w:val="001F62A0"/>
    <w:rsid w:val="001F6DA3"/>
    <w:rsid w:val="00200897"/>
    <w:rsid w:val="00201404"/>
    <w:rsid w:val="00206FBA"/>
    <w:rsid w:val="00217BFF"/>
    <w:rsid w:val="00222F4B"/>
    <w:rsid w:val="00227B12"/>
    <w:rsid w:val="0023201D"/>
    <w:rsid w:val="002362FD"/>
    <w:rsid w:val="00240C4C"/>
    <w:rsid w:val="002415CE"/>
    <w:rsid w:val="0024164D"/>
    <w:rsid w:val="002426F1"/>
    <w:rsid w:val="00242CAE"/>
    <w:rsid w:val="002458A0"/>
    <w:rsid w:val="0024593C"/>
    <w:rsid w:val="00246076"/>
    <w:rsid w:val="0024628D"/>
    <w:rsid w:val="002532BA"/>
    <w:rsid w:val="00253FB6"/>
    <w:rsid w:val="00255310"/>
    <w:rsid w:val="002611B9"/>
    <w:rsid w:val="0026293D"/>
    <w:rsid w:val="00262AD3"/>
    <w:rsid w:val="00266261"/>
    <w:rsid w:val="00281AA5"/>
    <w:rsid w:val="00282878"/>
    <w:rsid w:val="00293815"/>
    <w:rsid w:val="00293F44"/>
    <w:rsid w:val="00294BC8"/>
    <w:rsid w:val="002957ED"/>
    <w:rsid w:val="002A4210"/>
    <w:rsid w:val="002A5BD2"/>
    <w:rsid w:val="002A7B95"/>
    <w:rsid w:val="002B1835"/>
    <w:rsid w:val="002B3C9C"/>
    <w:rsid w:val="002B78FE"/>
    <w:rsid w:val="002C0148"/>
    <w:rsid w:val="002C1231"/>
    <w:rsid w:val="002C72C9"/>
    <w:rsid w:val="002D02CC"/>
    <w:rsid w:val="002D4C7B"/>
    <w:rsid w:val="002E0119"/>
    <w:rsid w:val="002E015B"/>
    <w:rsid w:val="002E4FE2"/>
    <w:rsid w:val="002E78F2"/>
    <w:rsid w:val="002F1A38"/>
    <w:rsid w:val="002F5438"/>
    <w:rsid w:val="002F5FA4"/>
    <w:rsid w:val="003117D0"/>
    <w:rsid w:val="00313D91"/>
    <w:rsid w:val="00317B60"/>
    <w:rsid w:val="00322327"/>
    <w:rsid w:val="00322B7C"/>
    <w:rsid w:val="0032510B"/>
    <w:rsid w:val="00325478"/>
    <w:rsid w:val="003277C9"/>
    <w:rsid w:val="0033110B"/>
    <w:rsid w:val="003318BC"/>
    <w:rsid w:val="003318DE"/>
    <w:rsid w:val="00332B1F"/>
    <w:rsid w:val="003331A4"/>
    <w:rsid w:val="0033367E"/>
    <w:rsid w:val="00335503"/>
    <w:rsid w:val="00335BBD"/>
    <w:rsid w:val="00336908"/>
    <w:rsid w:val="00337EE0"/>
    <w:rsid w:val="00337F12"/>
    <w:rsid w:val="0034399A"/>
    <w:rsid w:val="00343CC4"/>
    <w:rsid w:val="0034493A"/>
    <w:rsid w:val="00345C80"/>
    <w:rsid w:val="0034741C"/>
    <w:rsid w:val="00351309"/>
    <w:rsid w:val="0035212C"/>
    <w:rsid w:val="00352BB7"/>
    <w:rsid w:val="0035425B"/>
    <w:rsid w:val="003608F0"/>
    <w:rsid w:val="003621A5"/>
    <w:rsid w:val="00362773"/>
    <w:rsid w:val="00362933"/>
    <w:rsid w:val="0036448E"/>
    <w:rsid w:val="003661F9"/>
    <w:rsid w:val="00367D18"/>
    <w:rsid w:val="0037085A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EDA"/>
    <w:rsid w:val="00395B41"/>
    <w:rsid w:val="00396A92"/>
    <w:rsid w:val="003977B4"/>
    <w:rsid w:val="003A4972"/>
    <w:rsid w:val="003A717F"/>
    <w:rsid w:val="003B65F7"/>
    <w:rsid w:val="003C04D1"/>
    <w:rsid w:val="003C0AA2"/>
    <w:rsid w:val="003C2407"/>
    <w:rsid w:val="003C4E72"/>
    <w:rsid w:val="003C648B"/>
    <w:rsid w:val="003C7F87"/>
    <w:rsid w:val="003D4AC7"/>
    <w:rsid w:val="003D5F52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AE6"/>
    <w:rsid w:val="00416445"/>
    <w:rsid w:val="00416A3F"/>
    <w:rsid w:val="00416F84"/>
    <w:rsid w:val="00420163"/>
    <w:rsid w:val="004220D0"/>
    <w:rsid w:val="00423AE0"/>
    <w:rsid w:val="00423C9F"/>
    <w:rsid w:val="00423FA3"/>
    <w:rsid w:val="0043145A"/>
    <w:rsid w:val="004319ED"/>
    <w:rsid w:val="00431A15"/>
    <w:rsid w:val="00434CDD"/>
    <w:rsid w:val="00441097"/>
    <w:rsid w:val="00442E89"/>
    <w:rsid w:val="00443F42"/>
    <w:rsid w:val="00446CFD"/>
    <w:rsid w:val="0045044A"/>
    <w:rsid w:val="0045526B"/>
    <w:rsid w:val="00457D32"/>
    <w:rsid w:val="00457FDA"/>
    <w:rsid w:val="00460BED"/>
    <w:rsid w:val="004613DA"/>
    <w:rsid w:val="0047190D"/>
    <w:rsid w:val="00471F03"/>
    <w:rsid w:val="004728DA"/>
    <w:rsid w:val="004743B3"/>
    <w:rsid w:val="004744A4"/>
    <w:rsid w:val="00476FC3"/>
    <w:rsid w:val="0048177E"/>
    <w:rsid w:val="004817D0"/>
    <w:rsid w:val="00482930"/>
    <w:rsid w:val="00484DF1"/>
    <w:rsid w:val="004855F0"/>
    <w:rsid w:val="00485CAD"/>
    <w:rsid w:val="004A57C0"/>
    <w:rsid w:val="004B217D"/>
    <w:rsid w:val="004B4F24"/>
    <w:rsid w:val="004B524F"/>
    <w:rsid w:val="004B7B0A"/>
    <w:rsid w:val="004C0CB3"/>
    <w:rsid w:val="004C5981"/>
    <w:rsid w:val="004C5ABF"/>
    <w:rsid w:val="004C6AC6"/>
    <w:rsid w:val="004D0A1B"/>
    <w:rsid w:val="004D4896"/>
    <w:rsid w:val="004D7832"/>
    <w:rsid w:val="004D7A1C"/>
    <w:rsid w:val="004E015D"/>
    <w:rsid w:val="004E0783"/>
    <w:rsid w:val="004E08D4"/>
    <w:rsid w:val="004E175E"/>
    <w:rsid w:val="004E234C"/>
    <w:rsid w:val="004E4215"/>
    <w:rsid w:val="004F4B58"/>
    <w:rsid w:val="004F62E3"/>
    <w:rsid w:val="004F7496"/>
    <w:rsid w:val="005001BB"/>
    <w:rsid w:val="005011AC"/>
    <w:rsid w:val="00501756"/>
    <w:rsid w:val="005051EA"/>
    <w:rsid w:val="005053A5"/>
    <w:rsid w:val="005113EB"/>
    <w:rsid w:val="0051243C"/>
    <w:rsid w:val="005129DD"/>
    <w:rsid w:val="00514D78"/>
    <w:rsid w:val="00517389"/>
    <w:rsid w:val="00521E1A"/>
    <w:rsid w:val="00522A90"/>
    <w:rsid w:val="005247BB"/>
    <w:rsid w:val="00527619"/>
    <w:rsid w:val="00527C91"/>
    <w:rsid w:val="005320EC"/>
    <w:rsid w:val="00533FA8"/>
    <w:rsid w:val="00534A1E"/>
    <w:rsid w:val="0055161C"/>
    <w:rsid w:val="005516AF"/>
    <w:rsid w:val="005618FA"/>
    <w:rsid w:val="00562235"/>
    <w:rsid w:val="00562BCB"/>
    <w:rsid w:val="00562D41"/>
    <w:rsid w:val="005716E1"/>
    <w:rsid w:val="00572476"/>
    <w:rsid w:val="00575DA2"/>
    <w:rsid w:val="00576CF1"/>
    <w:rsid w:val="00580F28"/>
    <w:rsid w:val="00582595"/>
    <w:rsid w:val="00583A7C"/>
    <w:rsid w:val="00584349"/>
    <w:rsid w:val="005865F5"/>
    <w:rsid w:val="00590116"/>
    <w:rsid w:val="0059118B"/>
    <w:rsid w:val="00593AF2"/>
    <w:rsid w:val="0059470D"/>
    <w:rsid w:val="005973E0"/>
    <w:rsid w:val="005A08F7"/>
    <w:rsid w:val="005A1C57"/>
    <w:rsid w:val="005A1DB7"/>
    <w:rsid w:val="005A3888"/>
    <w:rsid w:val="005A6637"/>
    <w:rsid w:val="005B2117"/>
    <w:rsid w:val="005B3B7A"/>
    <w:rsid w:val="005B3F6C"/>
    <w:rsid w:val="005B60D9"/>
    <w:rsid w:val="005C58F8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57AD"/>
    <w:rsid w:val="005E6ECC"/>
    <w:rsid w:val="005E70B4"/>
    <w:rsid w:val="005F01D8"/>
    <w:rsid w:val="005F083E"/>
    <w:rsid w:val="005F1AA5"/>
    <w:rsid w:val="005F367C"/>
    <w:rsid w:val="005F5A50"/>
    <w:rsid w:val="005F61DA"/>
    <w:rsid w:val="00602F83"/>
    <w:rsid w:val="00604A75"/>
    <w:rsid w:val="006055F5"/>
    <w:rsid w:val="0060694D"/>
    <w:rsid w:val="0061223A"/>
    <w:rsid w:val="00621EC0"/>
    <w:rsid w:val="006225F2"/>
    <w:rsid w:val="00622C86"/>
    <w:rsid w:val="00624141"/>
    <w:rsid w:val="0062522F"/>
    <w:rsid w:val="00626633"/>
    <w:rsid w:val="00626D99"/>
    <w:rsid w:val="00627519"/>
    <w:rsid w:val="006279D9"/>
    <w:rsid w:val="00636DCB"/>
    <w:rsid w:val="00637F2A"/>
    <w:rsid w:val="00642EAA"/>
    <w:rsid w:val="00644860"/>
    <w:rsid w:val="00645536"/>
    <w:rsid w:val="00646525"/>
    <w:rsid w:val="00652818"/>
    <w:rsid w:val="006554D5"/>
    <w:rsid w:val="006561A7"/>
    <w:rsid w:val="006615CF"/>
    <w:rsid w:val="00661D78"/>
    <w:rsid w:val="006621C8"/>
    <w:rsid w:val="0066272A"/>
    <w:rsid w:val="006639A3"/>
    <w:rsid w:val="0066533A"/>
    <w:rsid w:val="00665874"/>
    <w:rsid w:val="00672523"/>
    <w:rsid w:val="0067294B"/>
    <w:rsid w:val="0068079F"/>
    <w:rsid w:val="00680895"/>
    <w:rsid w:val="006855B6"/>
    <w:rsid w:val="006928E0"/>
    <w:rsid w:val="006A0605"/>
    <w:rsid w:val="006A0CCD"/>
    <w:rsid w:val="006A25D2"/>
    <w:rsid w:val="006A340E"/>
    <w:rsid w:val="006A3822"/>
    <w:rsid w:val="006A3B97"/>
    <w:rsid w:val="006A3D32"/>
    <w:rsid w:val="006A5840"/>
    <w:rsid w:val="006A690F"/>
    <w:rsid w:val="006B1132"/>
    <w:rsid w:val="006B1FE7"/>
    <w:rsid w:val="006B35F2"/>
    <w:rsid w:val="006C29DD"/>
    <w:rsid w:val="006C430B"/>
    <w:rsid w:val="006C4CE7"/>
    <w:rsid w:val="006C4E49"/>
    <w:rsid w:val="006C6A35"/>
    <w:rsid w:val="006D1382"/>
    <w:rsid w:val="006D63FC"/>
    <w:rsid w:val="006D68E5"/>
    <w:rsid w:val="006E210F"/>
    <w:rsid w:val="006E26D7"/>
    <w:rsid w:val="006E376C"/>
    <w:rsid w:val="006E4751"/>
    <w:rsid w:val="006E5B89"/>
    <w:rsid w:val="006E69A7"/>
    <w:rsid w:val="006F1456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17A29"/>
    <w:rsid w:val="00722EE0"/>
    <w:rsid w:val="00723414"/>
    <w:rsid w:val="007279F5"/>
    <w:rsid w:val="007324AE"/>
    <w:rsid w:val="00734ACB"/>
    <w:rsid w:val="007377F9"/>
    <w:rsid w:val="00740E06"/>
    <w:rsid w:val="007419C4"/>
    <w:rsid w:val="00744834"/>
    <w:rsid w:val="0074491E"/>
    <w:rsid w:val="007458F7"/>
    <w:rsid w:val="00747B65"/>
    <w:rsid w:val="00747EA1"/>
    <w:rsid w:val="00750AA0"/>
    <w:rsid w:val="00750C6D"/>
    <w:rsid w:val="0075212D"/>
    <w:rsid w:val="00762E47"/>
    <w:rsid w:val="007644BC"/>
    <w:rsid w:val="00766576"/>
    <w:rsid w:val="0076750B"/>
    <w:rsid w:val="00773FFD"/>
    <w:rsid w:val="00774983"/>
    <w:rsid w:val="0077696B"/>
    <w:rsid w:val="00776BC7"/>
    <w:rsid w:val="00777438"/>
    <w:rsid w:val="00781EAC"/>
    <w:rsid w:val="00782843"/>
    <w:rsid w:val="0078451F"/>
    <w:rsid w:val="00787EC6"/>
    <w:rsid w:val="00791C93"/>
    <w:rsid w:val="0079271C"/>
    <w:rsid w:val="0079363E"/>
    <w:rsid w:val="007950F6"/>
    <w:rsid w:val="007972DE"/>
    <w:rsid w:val="007A0B7B"/>
    <w:rsid w:val="007A38B5"/>
    <w:rsid w:val="007A491C"/>
    <w:rsid w:val="007A5436"/>
    <w:rsid w:val="007B3296"/>
    <w:rsid w:val="007B6017"/>
    <w:rsid w:val="007B6FC3"/>
    <w:rsid w:val="007B7849"/>
    <w:rsid w:val="007D2AFB"/>
    <w:rsid w:val="007D755D"/>
    <w:rsid w:val="007E0BA8"/>
    <w:rsid w:val="007E13E2"/>
    <w:rsid w:val="007E14CB"/>
    <w:rsid w:val="007E1F8A"/>
    <w:rsid w:val="007E484D"/>
    <w:rsid w:val="007E7FF6"/>
    <w:rsid w:val="007F4968"/>
    <w:rsid w:val="00800BC3"/>
    <w:rsid w:val="008078CD"/>
    <w:rsid w:val="00807EA4"/>
    <w:rsid w:val="00823DAA"/>
    <w:rsid w:val="00825AB6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2CD"/>
    <w:rsid w:val="00852B01"/>
    <w:rsid w:val="00853260"/>
    <w:rsid w:val="00855CF1"/>
    <w:rsid w:val="00857BC2"/>
    <w:rsid w:val="00862900"/>
    <w:rsid w:val="00864C6E"/>
    <w:rsid w:val="00865024"/>
    <w:rsid w:val="008660EA"/>
    <w:rsid w:val="00871018"/>
    <w:rsid w:val="00873B05"/>
    <w:rsid w:val="00874D32"/>
    <w:rsid w:val="0087755A"/>
    <w:rsid w:val="008818F4"/>
    <w:rsid w:val="00881A5F"/>
    <w:rsid w:val="008827F6"/>
    <w:rsid w:val="00883E10"/>
    <w:rsid w:val="008873EE"/>
    <w:rsid w:val="00891EB0"/>
    <w:rsid w:val="00892E42"/>
    <w:rsid w:val="008939A4"/>
    <w:rsid w:val="00893EFD"/>
    <w:rsid w:val="008A2131"/>
    <w:rsid w:val="008A25B1"/>
    <w:rsid w:val="008A4E73"/>
    <w:rsid w:val="008B1E4F"/>
    <w:rsid w:val="008B1F0B"/>
    <w:rsid w:val="008B3E36"/>
    <w:rsid w:val="008B5C17"/>
    <w:rsid w:val="008B601A"/>
    <w:rsid w:val="008B75FF"/>
    <w:rsid w:val="008C1ABA"/>
    <w:rsid w:val="008C2C89"/>
    <w:rsid w:val="008C40BA"/>
    <w:rsid w:val="008C5AD3"/>
    <w:rsid w:val="008D2786"/>
    <w:rsid w:val="008D3346"/>
    <w:rsid w:val="008D619F"/>
    <w:rsid w:val="008D6AEE"/>
    <w:rsid w:val="008D6D55"/>
    <w:rsid w:val="008D72A4"/>
    <w:rsid w:val="008E2EA7"/>
    <w:rsid w:val="008E601D"/>
    <w:rsid w:val="008F0CA1"/>
    <w:rsid w:val="008F2CE2"/>
    <w:rsid w:val="008F6A8A"/>
    <w:rsid w:val="008F77AF"/>
    <w:rsid w:val="008F7F98"/>
    <w:rsid w:val="009017FE"/>
    <w:rsid w:val="00902959"/>
    <w:rsid w:val="0091183E"/>
    <w:rsid w:val="009137E7"/>
    <w:rsid w:val="009144C7"/>
    <w:rsid w:val="00915F26"/>
    <w:rsid w:val="009166B6"/>
    <w:rsid w:val="00922616"/>
    <w:rsid w:val="009229B5"/>
    <w:rsid w:val="009257C0"/>
    <w:rsid w:val="009325F1"/>
    <w:rsid w:val="00935576"/>
    <w:rsid w:val="00940536"/>
    <w:rsid w:val="009433B3"/>
    <w:rsid w:val="00943A60"/>
    <w:rsid w:val="0094567C"/>
    <w:rsid w:val="009518DB"/>
    <w:rsid w:val="0096562B"/>
    <w:rsid w:val="0096783A"/>
    <w:rsid w:val="00972C22"/>
    <w:rsid w:val="00976B63"/>
    <w:rsid w:val="00980DD3"/>
    <w:rsid w:val="009816D2"/>
    <w:rsid w:val="009818CA"/>
    <w:rsid w:val="009819F3"/>
    <w:rsid w:val="0098208C"/>
    <w:rsid w:val="009875F4"/>
    <w:rsid w:val="00992711"/>
    <w:rsid w:val="009945A4"/>
    <w:rsid w:val="00995C38"/>
    <w:rsid w:val="00997C73"/>
    <w:rsid w:val="009A19CF"/>
    <w:rsid w:val="009B21F3"/>
    <w:rsid w:val="009B4428"/>
    <w:rsid w:val="009B7FF1"/>
    <w:rsid w:val="009C2497"/>
    <w:rsid w:val="009C5C9F"/>
    <w:rsid w:val="009C760E"/>
    <w:rsid w:val="009D439D"/>
    <w:rsid w:val="009D584A"/>
    <w:rsid w:val="009E0CF6"/>
    <w:rsid w:val="009E4632"/>
    <w:rsid w:val="009F0777"/>
    <w:rsid w:val="009F1F79"/>
    <w:rsid w:val="009F3856"/>
    <w:rsid w:val="009F48CC"/>
    <w:rsid w:val="009F5735"/>
    <w:rsid w:val="009F5AA6"/>
    <w:rsid w:val="009F5F11"/>
    <w:rsid w:val="009F6DD8"/>
    <w:rsid w:val="00A00549"/>
    <w:rsid w:val="00A04CE1"/>
    <w:rsid w:val="00A0605A"/>
    <w:rsid w:val="00A07111"/>
    <w:rsid w:val="00A07C2D"/>
    <w:rsid w:val="00A12646"/>
    <w:rsid w:val="00A17DB6"/>
    <w:rsid w:val="00A24C61"/>
    <w:rsid w:val="00A25A7E"/>
    <w:rsid w:val="00A25D1D"/>
    <w:rsid w:val="00A25DE0"/>
    <w:rsid w:val="00A26870"/>
    <w:rsid w:val="00A2788C"/>
    <w:rsid w:val="00A3281C"/>
    <w:rsid w:val="00A34707"/>
    <w:rsid w:val="00A35951"/>
    <w:rsid w:val="00A35E22"/>
    <w:rsid w:val="00A42CA1"/>
    <w:rsid w:val="00A43825"/>
    <w:rsid w:val="00A440EE"/>
    <w:rsid w:val="00A473A0"/>
    <w:rsid w:val="00A47471"/>
    <w:rsid w:val="00A50B8C"/>
    <w:rsid w:val="00A50C3E"/>
    <w:rsid w:val="00A5530E"/>
    <w:rsid w:val="00A5555D"/>
    <w:rsid w:val="00A57B1D"/>
    <w:rsid w:val="00A6522A"/>
    <w:rsid w:val="00A652D5"/>
    <w:rsid w:val="00A66735"/>
    <w:rsid w:val="00A71FDB"/>
    <w:rsid w:val="00A7584E"/>
    <w:rsid w:val="00A81155"/>
    <w:rsid w:val="00A81501"/>
    <w:rsid w:val="00A870DE"/>
    <w:rsid w:val="00A90C37"/>
    <w:rsid w:val="00A91236"/>
    <w:rsid w:val="00A93273"/>
    <w:rsid w:val="00A9561D"/>
    <w:rsid w:val="00A95E39"/>
    <w:rsid w:val="00AA41EE"/>
    <w:rsid w:val="00AA5873"/>
    <w:rsid w:val="00AB4379"/>
    <w:rsid w:val="00AB4EF0"/>
    <w:rsid w:val="00AC1F25"/>
    <w:rsid w:val="00AC2F04"/>
    <w:rsid w:val="00AC7D1F"/>
    <w:rsid w:val="00AC7E07"/>
    <w:rsid w:val="00AD50EA"/>
    <w:rsid w:val="00AD72D5"/>
    <w:rsid w:val="00AD7A7A"/>
    <w:rsid w:val="00AD7FED"/>
    <w:rsid w:val="00AE2067"/>
    <w:rsid w:val="00AF325B"/>
    <w:rsid w:val="00AF4BF2"/>
    <w:rsid w:val="00AF4D75"/>
    <w:rsid w:val="00B008EB"/>
    <w:rsid w:val="00B01BF9"/>
    <w:rsid w:val="00B020CD"/>
    <w:rsid w:val="00B03D73"/>
    <w:rsid w:val="00B06519"/>
    <w:rsid w:val="00B07779"/>
    <w:rsid w:val="00B07E84"/>
    <w:rsid w:val="00B10AC5"/>
    <w:rsid w:val="00B1117D"/>
    <w:rsid w:val="00B11D5C"/>
    <w:rsid w:val="00B1241C"/>
    <w:rsid w:val="00B1285B"/>
    <w:rsid w:val="00B12DBE"/>
    <w:rsid w:val="00B168F5"/>
    <w:rsid w:val="00B1710C"/>
    <w:rsid w:val="00B21149"/>
    <w:rsid w:val="00B22AAA"/>
    <w:rsid w:val="00B24148"/>
    <w:rsid w:val="00B25C84"/>
    <w:rsid w:val="00B276B2"/>
    <w:rsid w:val="00B357CE"/>
    <w:rsid w:val="00B414A5"/>
    <w:rsid w:val="00B45F5A"/>
    <w:rsid w:val="00B46620"/>
    <w:rsid w:val="00B46ACB"/>
    <w:rsid w:val="00B5297D"/>
    <w:rsid w:val="00B54252"/>
    <w:rsid w:val="00B5480D"/>
    <w:rsid w:val="00B552A0"/>
    <w:rsid w:val="00B5734D"/>
    <w:rsid w:val="00B60A6F"/>
    <w:rsid w:val="00B64D54"/>
    <w:rsid w:val="00B651A7"/>
    <w:rsid w:val="00B700F2"/>
    <w:rsid w:val="00B704B1"/>
    <w:rsid w:val="00B7101A"/>
    <w:rsid w:val="00B711F8"/>
    <w:rsid w:val="00B72335"/>
    <w:rsid w:val="00B75D80"/>
    <w:rsid w:val="00B76FF9"/>
    <w:rsid w:val="00B839C7"/>
    <w:rsid w:val="00B84D99"/>
    <w:rsid w:val="00B9188D"/>
    <w:rsid w:val="00B9317F"/>
    <w:rsid w:val="00B938BB"/>
    <w:rsid w:val="00B93A19"/>
    <w:rsid w:val="00B953F5"/>
    <w:rsid w:val="00BA4591"/>
    <w:rsid w:val="00BB2296"/>
    <w:rsid w:val="00BB238F"/>
    <w:rsid w:val="00BB2B6A"/>
    <w:rsid w:val="00BB51E9"/>
    <w:rsid w:val="00BC2C53"/>
    <w:rsid w:val="00BC2D84"/>
    <w:rsid w:val="00BC7FF2"/>
    <w:rsid w:val="00BD397D"/>
    <w:rsid w:val="00BD54E3"/>
    <w:rsid w:val="00BD7892"/>
    <w:rsid w:val="00BE1DBA"/>
    <w:rsid w:val="00BE4086"/>
    <w:rsid w:val="00BE55FD"/>
    <w:rsid w:val="00BE5B0B"/>
    <w:rsid w:val="00BE69E1"/>
    <w:rsid w:val="00BE7647"/>
    <w:rsid w:val="00BF0BF7"/>
    <w:rsid w:val="00BF17A5"/>
    <w:rsid w:val="00BF4069"/>
    <w:rsid w:val="00BF45B6"/>
    <w:rsid w:val="00C0070B"/>
    <w:rsid w:val="00C0215B"/>
    <w:rsid w:val="00C031B8"/>
    <w:rsid w:val="00C06E56"/>
    <w:rsid w:val="00C127F2"/>
    <w:rsid w:val="00C13A97"/>
    <w:rsid w:val="00C154D6"/>
    <w:rsid w:val="00C154EE"/>
    <w:rsid w:val="00C24935"/>
    <w:rsid w:val="00C249F2"/>
    <w:rsid w:val="00C2631E"/>
    <w:rsid w:val="00C3171F"/>
    <w:rsid w:val="00C34050"/>
    <w:rsid w:val="00C35243"/>
    <w:rsid w:val="00C41C86"/>
    <w:rsid w:val="00C44691"/>
    <w:rsid w:val="00C4566A"/>
    <w:rsid w:val="00C47EAB"/>
    <w:rsid w:val="00C50B67"/>
    <w:rsid w:val="00C53BD7"/>
    <w:rsid w:val="00C601FF"/>
    <w:rsid w:val="00C61872"/>
    <w:rsid w:val="00C67316"/>
    <w:rsid w:val="00C67F10"/>
    <w:rsid w:val="00C754F3"/>
    <w:rsid w:val="00C77647"/>
    <w:rsid w:val="00C80AE5"/>
    <w:rsid w:val="00C85944"/>
    <w:rsid w:val="00C85EFF"/>
    <w:rsid w:val="00C8778C"/>
    <w:rsid w:val="00C907C9"/>
    <w:rsid w:val="00C909A9"/>
    <w:rsid w:val="00C92938"/>
    <w:rsid w:val="00C94398"/>
    <w:rsid w:val="00C94DE4"/>
    <w:rsid w:val="00CA20CD"/>
    <w:rsid w:val="00CA4C12"/>
    <w:rsid w:val="00CA4CB7"/>
    <w:rsid w:val="00CA5294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2C2C"/>
    <w:rsid w:val="00CC3892"/>
    <w:rsid w:val="00CC5562"/>
    <w:rsid w:val="00CC59E1"/>
    <w:rsid w:val="00CC6A76"/>
    <w:rsid w:val="00CC6D9A"/>
    <w:rsid w:val="00CC78F2"/>
    <w:rsid w:val="00CC7BBC"/>
    <w:rsid w:val="00CD3628"/>
    <w:rsid w:val="00CD468B"/>
    <w:rsid w:val="00CE046B"/>
    <w:rsid w:val="00CE2EC5"/>
    <w:rsid w:val="00CE3E51"/>
    <w:rsid w:val="00CE459F"/>
    <w:rsid w:val="00CE4B82"/>
    <w:rsid w:val="00CE5A57"/>
    <w:rsid w:val="00CE6420"/>
    <w:rsid w:val="00CE6BF6"/>
    <w:rsid w:val="00CE768D"/>
    <w:rsid w:val="00CF303B"/>
    <w:rsid w:val="00D012A9"/>
    <w:rsid w:val="00D039C1"/>
    <w:rsid w:val="00D05509"/>
    <w:rsid w:val="00D07BD2"/>
    <w:rsid w:val="00D13832"/>
    <w:rsid w:val="00D14A1A"/>
    <w:rsid w:val="00D14B5F"/>
    <w:rsid w:val="00D17256"/>
    <w:rsid w:val="00D17C50"/>
    <w:rsid w:val="00D20B51"/>
    <w:rsid w:val="00D26BE1"/>
    <w:rsid w:val="00D2714D"/>
    <w:rsid w:val="00D3233E"/>
    <w:rsid w:val="00D33CF9"/>
    <w:rsid w:val="00D33FAA"/>
    <w:rsid w:val="00D35579"/>
    <w:rsid w:val="00D35B2B"/>
    <w:rsid w:val="00D35B7C"/>
    <w:rsid w:val="00D3652E"/>
    <w:rsid w:val="00D4298B"/>
    <w:rsid w:val="00D4493F"/>
    <w:rsid w:val="00D46587"/>
    <w:rsid w:val="00D5171F"/>
    <w:rsid w:val="00D54B83"/>
    <w:rsid w:val="00D54C21"/>
    <w:rsid w:val="00D64926"/>
    <w:rsid w:val="00D67B53"/>
    <w:rsid w:val="00D67DBB"/>
    <w:rsid w:val="00D7087D"/>
    <w:rsid w:val="00D735E1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6A23"/>
    <w:rsid w:val="00DA07E8"/>
    <w:rsid w:val="00DA098F"/>
    <w:rsid w:val="00DA266E"/>
    <w:rsid w:val="00DA40A6"/>
    <w:rsid w:val="00DB48E9"/>
    <w:rsid w:val="00DB567C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0468"/>
    <w:rsid w:val="00E11D8F"/>
    <w:rsid w:val="00E14519"/>
    <w:rsid w:val="00E14698"/>
    <w:rsid w:val="00E17DB9"/>
    <w:rsid w:val="00E17FC8"/>
    <w:rsid w:val="00E239C0"/>
    <w:rsid w:val="00E25E90"/>
    <w:rsid w:val="00E27BBF"/>
    <w:rsid w:val="00E27F7D"/>
    <w:rsid w:val="00E3170F"/>
    <w:rsid w:val="00E40221"/>
    <w:rsid w:val="00E41BD4"/>
    <w:rsid w:val="00E42CA9"/>
    <w:rsid w:val="00E46F3F"/>
    <w:rsid w:val="00E511B7"/>
    <w:rsid w:val="00E56D05"/>
    <w:rsid w:val="00E57467"/>
    <w:rsid w:val="00E62D15"/>
    <w:rsid w:val="00E7268E"/>
    <w:rsid w:val="00E8054D"/>
    <w:rsid w:val="00E8516B"/>
    <w:rsid w:val="00E85182"/>
    <w:rsid w:val="00E866A0"/>
    <w:rsid w:val="00E87AC8"/>
    <w:rsid w:val="00E9195F"/>
    <w:rsid w:val="00E91FC8"/>
    <w:rsid w:val="00E936E1"/>
    <w:rsid w:val="00E94D98"/>
    <w:rsid w:val="00E9677E"/>
    <w:rsid w:val="00E974E2"/>
    <w:rsid w:val="00EA1CAF"/>
    <w:rsid w:val="00EA3746"/>
    <w:rsid w:val="00EA396B"/>
    <w:rsid w:val="00EA557F"/>
    <w:rsid w:val="00EA58AC"/>
    <w:rsid w:val="00EA6692"/>
    <w:rsid w:val="00EA6CC9"/>
    <w:rsid w:val="00EA6DBF"/>
    <w:rsid w:val="00EB0586"/>
    <w:rsid w:val="00EB1863"/>
    <w:rsid w:val="00EB3C75"/>
    <w:rsid w:val="00EB3F20"/>
    <w:rsid w:val="00EB525D"/>
    <w:rsid w:val="00EB529B"/>
    <w:rsid w:val="00EB532F"/>
    <w:rsid w:val="00EB5B75"/>
    <w:rsid w:val="00EB5CD3"/>
    <w:rsid w:val="00EB6989"/>
    <w:rsid w:val="00EC01AB"/>
    <w:rsid w:val="00EC2FB7"/>
    <w:rsid w:val="00EC3335"/>
    <w:rsid w:val="00EC4473"/>
    <w:rsid w:val="00ED00D4"/>
    <w:rsid w:val="00ED08B6"/>
    <w:rsid w:val="00ED294C"/>
    <w:rsid w:val="00ED6EBA"/>
    <w:rsid w:val="00ED74D2"/>
    <w:rsid w:val="00EE1AA7"/>
    <w:rsid w:val="00EE6012"/>
    <w:rsid w:val="00EF142C"/>
    <w:rsid w:val="00EF2176"/>
    <w:rsid w:val="00EF2A1C"/>
    <w:rsid w:val="00EF3713"/>
    <w:rsid w:val="00EF39E4"/>
    <w:rsid w:val="00EF77B1"/>
    <w:rsid w:val="00F02C67"/>
    <w:rsid w:val="00F055E0"/>
    <w:rsid w:val="00F070A0"/>
    <w:rsid w:val="00F14202"/>
    <w:rsid w:val="00F15011"/>
    <w:rsid w:val="00F16629"/>
    <w:rsid w:val="00F170DE"/>
    <w:rsid w:val="00F17719"/>
    <w:rsid w:val="00F2274A"/>
    <w:rsid w:val="00F23573"/>
    <w:rsid w:val="00F241EB"/>
    <w:rsid w:val="00F244F8"/>
    <w:rsid w:val="00F301C4"/>
    <w:rsid w:val="00F33119"/>
    <w:rsid w:val="00F34EC5"/>
    <w:rsid w:val="00F35284"/>
    <w:rsid w:val="00F37FFC"/>
    <w:rsid w:val="00F40479"/>
    <w:rsid w:val="00F4758C"/>
    <w:rsid w:val="00F503DE"/>
    <w:rsid w:val="00F53085"/>
    <w:rsid w:val="00F53D90"/>
    <w:rsid w:val="00F56EE7"/>
    <w:rsid w:val="00F60CE4"/>
    <w:rsid w:val="00F62331"/>
    <w:rsid w:val="00F64A93"/>
    <w:rsid w:val="00F71099"/>
    <w:rsid w:val="00F71167"/>
    <w:rsid w:val="00F7589C"/>
    <w:rsid w:val="00F80301"/>
    <w:rsid w:val="00F80330"/>
    <w:rsid w:val="00F85556"/>
    <w:rsid w:val="00F912C9"/>
    <w:rsid w:val="00F94C09"/>
    <w:rsid w:val="00F95CB6"/>
    <w:rsid w:val="00FA25A4"/>
    <w:rsid w:val="00FA2C99"/>
    <w:rsid w:val="00FA3038"/>
    <w:rsid w:val="00FA3383"/>
    <w:rsid w:val="00FB0AEA"/>
    <w:rsid w:val="00FB2EB3"/>
    <w:rsid w:val="00FB31F9"/>
    <w:rsid w:val="00FB3C86"/>
    <w:rsid w:val="00FB4BFF"/>
    <w:rsid w:val="00FB6D76"/>
    <w:rsid w:val="00FC350F"/>
    <w:rsid w:val="00FC4525"/>
    <w:rsid w:val="00FC5B8E"/>
    <w:rsid w:val="00FD061F"/>
    <w:rsid w:val="00FD0BD4"/>
    <w:rsid w:val="00FD3B97"/>
    <w:rsid w:val="00FD5BBA"/>
    <w:rsid w:val="00FD6671"/>
    <w:rsid w:val="00FE24EF"/>
    <w:rsid w:val="00FE2CA5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D93F-129F-4C35-9A01-E05DD975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7774</Words>
  <Characters>44313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Специалист</cp:lastModifiedBy>
  <cp:revision>10</cp:revision>
  <cp:lastPrinted>2019-11-21T11:32:00Z</cp:lastPrinted>
  <dcterms:created xsi:type="dcterms:W3CDTF">2020-02-05T07:09:00Z</dcterms:created>
  <dcterms:modified xsi:type="dcterms:W3CDTF">2020-02-18T04:23:00Z</dcterms:modified>
</cp:coreProperties>
</file>