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F8" w:rsidRPr="00004905" w:rsidRDefault="004C18F8" w:rsidP="00117CDE">
      <w:pPr>
        <w:jc w:val="right"/>
        <w:rPr>
          <w:rStyle w:val="a7"/>
          <w:rFonts w:eastAsia="Courier New"/>
          <w:b w:val="0"/>
          <w:sz w:val="24"/>
          <w:szCs w:val="24"/>
        </w:rPr>
      </w:pPr>
    </w:p>
    <w:p w:rsidR="00A2136B" w:rsidRPr="00A679A9" w:rsidRDefault="00A2136B" w:rsidP="00753A38">
      <w:pPr>
        <w:jc w:val="center"/>
        <w:rPr>
          <w:rFonts w:ascii="Times New Roman" w:hAnsi="Times New Roman" w:cs="Times New Roman"/>
          <w:b/>
        </w:rPr>
      </w:pPr>
    </w:p>
    <w:p w:rsidR="00753A38" w:rsidRPr="00A679A9" w:rsidRDefault="00753A38" w:rsidP="00753A38">
      <w:pPr>
        <w:jc w:val="center"/>
        <w:rPr>
          <w:rFonts w:ascii="Times New Roman" w:hAnsi="Times New Roman" w:cs="Times New Roman"/>
          <w:b/>
        </w:rPr>
      </w:pPr>
      <w:r w:rsidRPr="00A679A9">
        <w:rPr>
          <w:rFonts w:ascii="Times New Roman" w:hAnsi="Times New Roman" w:cs="Times New Roman"/>
          <w:b/>
        </w:rPr>
        <w:t>ПРОТОКОЛ</w:t>
      </w:r>
    </w:p>
    <w:p w:rsidR="00792F33" w:rsidRPr="00A679A9" w:rsidRDefault="00753A38" w:rsidP="00753A38">
      <w:pPr>
        <w:jc w:val="center"/>
        <w:rPr>
          <w:rFonts w:ascii="Times New Roman" w:hAnsi="Times New Roman" w:cs="Times New Roman"/>
          <w:b/>
        </w:rPr>
      </w:pPr>
      <w:r w:rsidRPr="00A679A9">
        <w:rPr>
          <w:rFonts w:ascii="Times New Roman" w:hAnsi="Times New Roman" w:cs="Times New Roman"/>
          <w:b/>
          <w:bCs/>
        </w:rPr>
        <w:t xml:space="preserve">публичных слушаний </w:t>
      </w:r>
      <w:r w:rsidR="001A1CE9" w:rsidRPr="00A679A9">
        <w:rPr>
          <w:rFonts w:ascii="Times New Roman" w:hAnsi="Times New Roman"/>
          <w:b/>
        </w:rPr>
        <w:t xml:space="preserve">по </w:t>
      </w:r>
      <w:r w:rsidR="001A1CE9" w:rsidRPr="00A679A9">
        <w:rPr>
          <w:rFonts w:ascii="Times New Roman" w:hAnsi="Times New Roman" w:cs="Times New Roman"/>
          <w:b/>
        </w:rPr>
        <w:t>проекту планировки</w:t>
      </w:r>
      <w:r w:rsidR="00A679A9" w:rsidRPr="00A679A9">
        <w:rPr>
          <w:rFonts w:ascii="Times New Roman" w:hAnsi="Times New Roman" w:cs="Times New Roman"/>
          <w:b/>
        </w:rPr>
        <w:t>, совмещенному с</w:t>
      </w:r>
      <w:r w:rsidR="001A1CE9" w:rsidRPr="00A679A9">
        <w:rPr>
          <w:rFonts w:ascii="Times New Roman" w:hAnsi="Times New Roman" w:cs="Times New Roman"/>
          <w:b/>
        </w:rPr>
        <w:t xml:space="preserve"> проект</w:t>
      </w:r>
      <w:r w:rsidR="00A679A9" w:rsidRPr="00A679A9">
        <w:rPr>
          <w:rFonts w:ascii="Times New Roman" w:hAnsi="Times New Roman" w:cs="Times New Roman"/>
          <w:b/>
        </w:rPr>
        <w:t>ом</w:t>
      </w:r>
      <w:r w:rsidR="001A1CE9" w:rsidRPr="00A679A9">
        <w:rPr>
          <w:rFonts w:ascii="Times New Roman" w:hAnsi="Times New Roman" w:cs="Times New Roman"/>
          <w:b/>
        </w:rPr>
        <w:t xml:space="preserve"> межевания территории </w:t>
      </w:r>
      <w:r w:rsidR="00A679A9" w:rsidRPr="00A679A9">
        <w:rPr>
          <w:rFonts w:ascii="Times New Roman" w:hAnsi="Times New Roman" w:cs="Times New Roman"/>
          <w:b/>
        </w:rPr>
        <w:t>для проектирования и строительства объекта АО «Оренбургнефть»: 4411П «Техническое перевооружение напорного нефтепровода ЦППС Никольская – ГС Покровские 3-ая нитка (ПК 3+63 – ПК 32+63) С-Никольского месторождения»</w:t>
      </w:r>
      <w:r w:rsidR="001A1CE9" w:rsidRPr="00A679A9">
        <w:rPr>
          <w:rFonts w:ascii="Times New Roman" w:hAnsi="Times New Roman" w:cs="Times New Roman"/>
          <w:b/>
        </w:rPr>
        <w:t xml:space="preserve"> </w:t>
      </w:r>
      <w:r w:rsidRPr="00A679A9">
        <w:rPr>
          <w:rStyle w:val="26"/>
          <w:rFonts w:eastAsia="Courier New"/>
          <w:b w:val="0"/>
          <w:sz w:val="24"/>
          <w:szCs w:val="24"/>
        </w:rPr>
        <w:t xml:space="preserve"> </w:t>
      </w:r>
      <w:r w:rsidRPr="00A679A9">
        <w:rPr>
          <w:rFonts w:ascii="Times New Roman" w:hAnsi="Times New Roman" w:cs="Times New Roman"/>
          <w:b/>
        </w:rPr>
        <w:t>на территории Кинзельского сельсовета Красногвардейского района Оренбургской области</w:t>
      </w:r>
    </w:p>
    <w:p w:rsidR="00BC1D5F" w:rsidRPr="00004905" w:rsidRDefault="00BC1D5F" w:rsidP="00117CDE">
      <w:pPr>
        <w:jc w:val="right"/>
        <w:rPr>
          <w:rFonts w:ascii="Times New Roman" w:hAnsi="Times New Roman" w:cs="Times New Roman"/>
          <w:bCs/>
        </w:rPr>
      </w:pPr>
    </w:p>
    <w:p w:rsidR="006941FD" w:rsidRPr="00004905" w:rsidRDefault="006941FD" w:rsidP="00117CDE">
      <w:pPr>
        <w:jc w:val="right"/>
        <w:rPr>
          <w:rFonts w:ascii="Times New Roman" w:hAnsi="Times New Roman" w:cs="Times New Roman"/>
          <w:bCs/>
        </w:rPr>
      </w:pPr>
    </w:p>
    <w:p w:rsidR="00792F33" w:rsidRPr="00004905" w:rsidRDefault="0064173F" w:rsidP="00DB122D">
      <w:pPr>
        <w:pStyle w:val="6"/>
        <w:shd w:val="clear" w:color="auto" w:fill="auto"/>
        <w:spacing w:after="8" w:line="230" w:lineRule="exact"/>
        <w:ind w:firstLine="0"/>
        <w:jc w:val="both"/>
        <w:rPr>
          <w:b w:val="0"/>
          <w:sz w:val="24"/>
          <w:szCs w:val="24"/>
          <w:highlight w:val="yellow"/>
        </w:rPr>
      </w:pPr>
      <w:r w:rsidRPr="00004905">
        <w:rPr>
          <w:rStyle w:val="26"/>
          <w:bCs/>
          <w:sz w:val="24"/>
          <w:szCs w:val="24"/>
        </w:rPr>
        <w:t>Дата</w:t>
      </w:r>
      <w:r w:rsidR="00991559" w:rsidRPr="00004905">
        <w:rPr>
          <w:rStyle w:val="26"/>
          <w:bCs/>
          <w:sz w:val="24"/>
          <w:szCs w:val="24"/>
        </w:rPr>
        <w:t xml:space="preserve"> проведение публичных слушаний</w:t>
      </w:r>
      <w:r w:rsidRPr="00004905">
        <w:rPr>
          <w:rStyle w:val="26"/>
          <w:bCs/>
          <w:sz w:val="24"/>
          <w:szCs w:val="24"/>
        </w:rPr>
        <w:t xml:space="preserve"> «</w:t>
      </w:r>
      <w:r w:rsidR="0016398B">
        <w:rPr>
          <w:rStyle w:val="26"/>
          <w:bCs/>
          <w:sz w:val="24"/>
          <w:szCs w:val="24"/>
        </w:rPr>
        <w:t>2</w:t>
      </w:r>
      <w:r w:rsidR="001A1CE9">
        <w:rPr>
          <w:rStyle w:val="26"/>
          <w:bCs/>
          <w:sz w:val="24"/>
          <w:szCs w:val="24"/>
        </w:rPr>
        <w:t>8</w:t>
      </w:r>
      <w:r w:rsidRPr="00004905">
        <w:rPr>
          <w:rStyle w:val="26"/>
          <w:bCs/>
          <w:sz w:val="24"/>
          <w:szCs w:val="24"/>
        </w:rPr>
        <w:t xml:space="preserve">» </w:t>
      </w:r>
      <w:r w:rsidR="0016398B">
        <w:rPr>
          <w:rStyle w:val="26"/>
          <w:bCs/>
          <w:sz w:val="24"/>
          <w:szCs w:val="24"/>
        </w:rPr>
        <w:t>декабря</w:t>
      </w:r>
      <w:r w:rsidR="008441E4" w:rsidRPr="00004905">
        <w:rPr>
          <w:rStyle w:val="26"/>
          <w:bCs/>
          <w:sz w:val="24"/>
          <w:szCs w:val="24"/>
        </w:rPr>
        <w:t xml:space="preserve"> 201</w:t>
      </w:r>
      <w:r w:rsidR="00173ACB">
        <w:rPr>
          <w:rStyle w:val="26"/>
          <w:bCs/>
          <w:sz w:val="24"/>
          <w:szCs w:val="24"/>
        </w:rPr>
        <w:t>8</w:t>
      </w:r>
      <w:r w:rsidRPr="00004905">
        <w:rPr>
          <w:rStyle w:val="26"/>
          <w:bCs/>
          <w:sz w:val="24"/>
          <w:szCs w:val="24"/>
        </w:rPr>
        <w:t xml:space="preserve"> года</w:t>
      </w:r>
      <w:r w:rsidR="00991559" w:rsidRPr="00004905">
        <w:rPr>
          <w:rStyle w:val="26"/>
          <w:bCs/>
          <w:sz w:val="24"/>
          <w:szCs w:val="24"/>
        </w:rPr>
        <w:t>.</w:t>
      </w:r>
    </w:p>
    <w:p w:rsidR="002C2D95" w:rsidRDefault="0064173F" w:rsidP="002C2D95">
      <w:pPr>
        <w:pStyle w:val="22"/>
        <w:shd w:val="clear" w:color="auto" w:fill="auto"/>
        <w:spacing w:line="240" w:lineRule="exact"/>
        <w:ind w:firstLine="0"/>
        <w:jc w:val="both"/>
      </w:pPr>
      <w:r w:rsidRPr="00004905">
        <w:rPr>
          <w:rStyle w:val="71"/>
          <w:b w:val="0"/>
          <w:sz w:val="24"/>
          <w:szCs w:val="24"/>
        </w:rPr>
        <w:t>Мес</w:t>
      </w:r>
      <w:r w:rsidR="006008B5" w:rsidRPr="00004905">
        <w:rPr>
          <w:rStyle w:val="71"/>
          <w:b w:val="0"/>
          <w:sz w:val="24"/>
          <w:szCs w:val="24"/>
        </w:rPr>
        <w:t>то проведения публичных слушаний</w:t>
      </w:r>
      <w:r w:rsidR="001207E9" w:rsidRPr="00004905">
        <w:rPr>
          <w:rStyle w:val="71"/>
          <w:b w:val="0"/>
          <w:sz w:val="24"/>
          <w:szCs w:val="24"/>
        </w:rPr>
        <w:t xml:space="preserve">: </w:t>
      </w:r>
      <w:r w:rsidR="008441E4" w:rsidRPr="00004905">
        <w:rPr>
          <w:rStyle w:val="71"/>
          <w:b w:val="0"/>
          <w:sz w:val="24"/>
          <w:szCs w:val="24"/>
        </w:rPr>
        <w:t>Оренбургская</w:t>
      </w:r>
      <w:r w:rsidR="001207E9" w:rsidRPr="00004905">
        <w:rPr>
          <w:rStyle w:val="71"/>
          <w:b w:val="0"/>
          <w:sz w:val="24"/>
          <w:szCs w:val="24"/>
        </w:rPr>
        <w:t xml:space="preserve"> область, </w:t>
      </w:r>
      <w:r w:rsidR="00991559" w:rsidRPr="00004905">
        <w:rPr>
          <w:rStyle w:val="71"/>
          <w:b w:val="0"/>
          <w:bCs w:val="0"/>
          <w:sz w:val="24"/>
          <w:szCs w:val="24"/>
        </w:rPr>
        <w:t>Красногвардейского</w:t>
      </w:r>
      <w:r w:rsidR="002A331D" w:rsidRPr="00004905">
        <w:rPr>
          <w:rStyle w:val="71"/>
          <w:b w:val="0"/>
          <w:sz w:val="24"/>
          <w:szCs w:val="24"/>
        </w:rPr>
        <w:t xml:space="preserve"> район</w:t>
      </w:r>
      <w:r w:rsidR="00991559" w:rsidRPr="00004905">
        <w:rPr>
          <w:rStyle w:val="71"/>
          <w:b w:val="0"/>
          <w:bCs w:val="0"/>
          <w:sz w:val="24"/>
          <w:szCs w:val="24"/>
        </w:rPr>
        <w:t>а</w:t>
      </w:r>
      <w:r w:rsidR="002A331D" w:rsidRPr="00004905">
        <w:rPr>
          <w:rStyle w:val="71"/>
          <w:b w:val="0"/>
          <w:sz w:val="24"/>
          <w:szCs w:val="24"/>
        </w:rPr>
        <w:t xml:space="preserve">, </w:t>
      </w:r>
      <w:r w:rsidR="008441E4" w:rsidRPr="00004905">
        <w:rPr>
          <w:rStyle w:val="71"/>
          <w:b w:val="0"/>
          <w:sz w:val="24"/>
          <w:szCs w:val="24"/>
        </w:rPr>
        <w:t>село</w:t>
      </w:r>
      <w:r w:rsidR="00BC1D5F" w:rsidRPr="00004905">
        <w:rPr>
          <w:rStyle w:val="71"/>
          <w:b w:val="0"/>
          <w:sz w:val="24"/>
          <w:szCs w:val="24"/>
        </w:rPr>
        <w:t xml:space="preserve"> </w:t>
      </w:r>
      <w:r w:rsidR="00991559" w:rsidRPr="00004905">
        <w:rPr>
          <w:rStyle w:val="71"/>
          <w:b w:val="0"/>
          <w:bCs w:val="0"/>
          <w:sz w:val="24"/>
          <w:szCs w:val="24"/>
        </w:rPr>
        <w:t>Кинзелька</w:t>
      </w:r>
      <w:r w:rsidR="001207E9" w:rsidRPr="00004905">
        <w:rPr>
          <w:rStyle w:val="71"/>
          <w:b w:val="0"/>
          <w:sz w:val="24"/>
          <w:szCs w:val="24"/>
        </w:rPr>
        <w:t xml:space="preserve">, </w:t>
      </w:r>
      <w:r w:rsidR="00991559" w:rsidRPr="00004905">
        <w:t>ул.</w:t>
      </w:r>
      <w:r w:rsidR="00FA5DCD">
        <w:t xml:space="preserve"> </w:t>
      </w:r>
      <w:r w:rsidR="00991559" w:rsidRPr="00004905">
        <w:t>Школьная, 7а.</w:t>
      </w:r>
    </w:p>
    <w:p w:rsidR="002C2D95" w:rsidRPr="00004905" w:rsidRDefault="002C2D95" w:rsidP="002C2D95">
      <w:pPr>
        <w:pStyle w:val="22"/>
        <w:shd w:val="clear" w:color="auto" w:fill="auto"/>
        <w:spacing w:line="240" w:lineRule="exact"/>
        <w:ind w:firstLine="0"/>
        <w:jc w:val="both"/>
      </w:pPr>
      <w:r w:rsidRPr="00004905">
        <w:t xml:space="preserve">Количество участников публичных слушаний </w:t>
      </w:r>
      <w:r>
        <w:t>5</w:t>
      </w:r>
      <w:r w:rsidRPr="00004905">
        <w:t xml:space="preserve"> человек.</w:t>
      </w:r>
    </w:p>
    <w:p w:rsidR="002C2D95" w:rsidRDefault="002C2D95" w:rsidP="00A679A9">
      <w:pPr>
        <w:jc w:val="both"/>
        <w:rPr>
          <w:rStyle w:val="26"/>
          <w:rFonts w:eastAsia="Courier New"/>
          <w:sz w:val="24"/>
          <w:szCs w:val="24"/>
        </w:rPr>
      </w:pPr>
    </w:p>
    <w:p w:rsidR="00FE735E" w:rsidRPr="00A679A9" w:rsidRDefault="0064173F" w:rsidP="00A679A9">
      <w:pPr>
        <w:jc w:val="both"/>
        <w:rPr>
          <w:rFonts w:ascii="Times New Roman" w:hAnsi="Times New Roman" w:cs="Times New Roman"/>
        </w:rPr>
      </w:pPr>
      <w:r w:rsidRPr="00A679A9">
        <w:rPr>
          <w:rStyle w:val="26"/>
          <w:rFonts w:eastAsia="Courier New"/>
          <w:sz w:val="24"/>
          <w:szCs w:val="24"/>
        </w:rPr>
        <w:t>Основание проведения публичных слушаний:</w:t>
      </w:r>
      <w:r w:rsidR="00117CDE" w:rsidRPr="00A679A9">
        <w:rPr>
          <w:rStyle w:val="26"/>
          <w:rFonts w:eastAsia="Courier New"/>
          <w:sz w:val="24"/>
          <w:szCs w:val="24"/>
        </w:rPr>
        <w:t xml:space="preserve"> </w:t>
      </w:r>
      <w:proofErr w:type="gramStart"/>
      <w:r w:rsidR="00117CDE" w:rsidRPr="00A679A9">
        <w:rPr>
          <w:rFonts w:ascii="Times New Roman" w:hAnsi="Times New Roman" w:cs="Times New Roman"/>
        </w:rPr>
        <w:t xml:space="preserve"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МО Кинзельский сельсовет, Постановление Администрации </w:t>
      </w:r>
      <w:r w:rsidR="00173ACB" w:rsidRPr="00A679A9">
        <w:rPr>
          <w:rFonts w:ascii="Times New Roman" w:hAnsi="Times New Roman" w:cs="Times New Roman"/>
        </w:rPr>
        <w:t>МО</w:t>
      </w:r>
      <w:r w:rsidR="00117CDE" w:rsidRPr="00A679A9">
        <w:rPr>
          <w:rFonts w:ascii="Times New Roman" w:hAnsi="Times New Roman" w:cs="Times New Roman"/>
        </w:rPr>
        <w:t xml:space="preserve"> Кинзельский сельсовет Красногвардейского района Оренбургской области </w:t>
      </w:r>
      <w:r w:rsidR="00A679A9" w:rsidRPr="00A679A9">
        <w:rPr>
          <w:rFonts w:ascii="Times New Roman" w:hAnsi="Times New Roman"/>
        </w:rPr>
        <w:t>от 25.08.2017 года  № 91-п «</w:t>
      </w:r>
      <w:r w:rsidR="00A679A9" w:rsidRPr="00A679A9">
        <w:rPr>
          <w:rFonts w:ascii="Times New Roman" w:hAnsi="Times New Roman" w:cs="Times New Roman"/>
        </w:rPr>
        <w:t>О  подготовке документации (проект планировки территории, совмещенный с</w:t>
      </w:r>
      <w:proofErr w:type="gramEnd"/>
      <w:r w:rsidR="00A679A9" w:rsidRPr="00A679A9">
        <w:rPr>
          <w:rFonts w:ascii="Times New Roman" w:hAnsi="Times New Roman" w:cs="Times New Roman"/>
        </w:rPr>
        <w:t xml:space="preserve"> </w:t>
      </w:r>
      <w:proofErr w:type="gramStart"/>
      <w:r w:rsidR="00A679A9" w:rsidRPr="00A679A9">
        <w:rPr>
          <w:rFonts w:ascii="Times New Roman" w:hAnsi="Times New Roman" w:cs="Times New Roman"/>
        </w:rPr>
        <w:t>проектом межевания территории) для проектирования и строительства объекта ПАО «Оренбургнефть»: 4411П «Техническое перевооружение напорного нефтепровода ЦППС Никольская – ГС Покровские 3-ая нитка (ПК 3+63 – ПК 32+63) С-Никольского месторождения» на территории Кинзельского сельсовета Красногвардейского района Оренбургской области</w:t>
      </w:r>
      <w:r w:rsidR="00A679A9" w:rsidRPr="00A679A9">
        <w:rPr>
          <w:rFonts w:ascii="Times New Roman" w:hAnsi="Times New Roman"/>
        </w:rPr>
        <w:t>»</w:t>
      </w:r>
      <w:r w:rsidR="00117CDE" w:rsidRPr="00A679A9">
        <w:rPr>
          <w:rFonts w:ascii="Times New Roman" w:hAnsi="Times New Roman" w:cs="Times New Roman"/>
        </w:rPr>
        <w:t xml:space="preserve">, Постановление Администрации </w:t>
      </w:r>
      <w:r w:rsidR="00173ACB" w:rsidRPr="00A679A9">
        <w:rPr>
          <w:rFonts w:ascii="Times New Roman" w:hAnsi="Times New Roman" w:cs="Times New Roman"/>
        </w:rPr>
        <w:t>МО</w:t>
      </w:r>
      <w:r w:rsidR="00117CDE" w:rsidRPr="00A679A9">
        <w:rPr>
          <w:rFonts w:ascii="Times New Roman" w:hAnsi="Times New Roman" w:cs="Times New Roman"/>
        </w:rPr>
        <w:t xml:space="preserve"> Кинзельский сельсовет Красногвардейского района Оренбургской области </w:t>
      </w:r>
      <w:r w:rsidR="00FE735E" w:rsidRPr="00A679A9">
        <w:rPr>
          <w:rFonts w:ascii="Times New Roman" w:hAnsi="Times New Roman" w:cs="Times New Roman"/>
        </w:rPr>
        <w:t xml:space="preserve">№ </w:t>
      </w:r>
      <w:r w:rsidR="0016398B" w:rsidRPr="00A679A9">
        <w:rPr>
          <w:rFonts w:ascii="Times New Roman" w:hAnsi="Times New Roman" w:cs="Times New Roman"/>
        </w:rPr>
        <w:t>1</w:t>
      </w:r>
      <w:r w:rsidR="001A1CE9" w:rsidRPr="00A679A9">
        <w:rPr>
          <w:rFonts w:ascii="Times New Roman" w:hAnsi="Times New Roman" w:cs="Times New Roman"/>
        </w:rPr>
        <w:t>1</w:t>
      </w:r>
      <w:r w:rsidR="00A679A9" w:rsidRPr="00A679A9">
        <w:rPr>
          <w:rFonts w:ascii="Times New Roman" w:hAnsi="Times New Roman" w:cs="Times New Roman"/>
        </w:rPr>
        <w:t>2</w:t>
      </w:r>
      <w:r w:rsidR="00991559" w:rsidRPr="00A679A9">
        <w:rPr>
          <w:rFonts w:ascii="Times New Roman" w:hAnsi="Times New Roman" w:cs="Times New Roman"/>
        </w:rPr>
        <w:t>-п</w:t>
      </w:r>
      <w:r w:rsidR="00A679A9" w:rsidRPr="00A679A9">
        <w:rPr>
          <w:rFonts w:ascii="Times New Roman" w:hAnsi="Times New Roman" w:cs="Times New Roman"/>
        </w:rPr>
        <w:t>а</w:t>
      </w:r>
      <w:r w:rsidR="00991559" w:rsidRPr="00A679A9">
        <w:rPr>
          <w:rFonts w:ascii="Times New Roman" w:hAnsi="Times New Roman" w:cs="Times New Roman"/>
        </w:rPr>
        <w:t xml:space="preserve"> от </w:t>
      </w:r>
      <w:r w:rsidR="001A1CE9" w:rsidRPr="00A679A9">
        <w:rPr>
          <w:rFonts w:ascii="Times New Roman" w:hAnsi="Times New Roman" w:cs="Times New Roman"/>
        </w:rPr>
        <w:t>26</w:t>
      </w:r>
      <w:r w:rsidR="00991559" w:rsidRPr="00A679A9">
        <w:rPr>
          <w:rFonts w:ascii="Times New Roman" w:hAnsi="Times New Roman" w:cs="Times New Roman"/>
        </w:rPr>
        <w:t>.</w:t>
      </w:r>
      <w:r w:rsidR="0016398B" w:rsidRPr="00A679A9">
        <w:rPr>
          <w:rFonts w:ascii="Times New Roman" w:hAnsi="Times New Roman" w:cs="Times New Roman"/>
        </w:rPr>
        <w:t>11</w:t>
      </w:r>
      <w:r w:rsidR="00463DFA" w:rsidRPr="00A679A9">
        <w:rPr>
          <w:rFonts w:ascii="Times New Roman" w:hAnsi="Times New Roman" w:cs="Times New Roman"/>
        </w:rPr>
        <w:t>.201</w:t>
      </w:r>
      <w:r w:rsidR="00FA5DCD" w:rsidRPr="00A679A9">
        <w:rPr>
          <w:rFonts w:ascii="Times New Roman" w:hAnsi="Times New Roman" w:cs="Times New Roman"/>
        </w:rPr>
        <w:t>8</w:t>
      </w:r>
      <w:r w:rsidR="00FE735E" w:rsidRPr="00A679A9">
        <w:rPr>
          <w:rFonts w:ascii="Times New Roman" w:hAnsi="Times New Roman" w:cs="Times New Roman"/>
        </w:rPr>
        <w:t xml:space="preserve"> г.</w:t>
      </w:r>
      <w:r w:rsidR="00117CDE" w:rsidRPr="00A679A9">
        <w:rPr>
          <w:rFonts w:ascii="Times New Roman" w:hAnsi="Times New Roman" w:cs="Times New Roman"/>
        </w:rPr>
        <w:t xml:space="preserve"> «</w:t>
      </w:r>
      <w:r w:rsidR="00A679A9" w:rsidRPr="00A679A9">
        <w:rPr>
          <w:rFonts w:ascii="Times New Roman" w:hAnsi="Times New Roman"/>
        </w:rPr>
        <w:t xml:space="preserve">О проведении публичных (общественных) слушаний по </w:t>
      </w:r>
      <w:r w:rsidR="00A679A9" w:rsidRPr="00A679A9">
        <w:rPr>
          <w:rFonts w:ascii="Times New Roman" w:hAnsi="Times New Roman" w:cs="Times New Roman"/>
        </w:rPr>
        <w:t>документации (проект планировки территории</w:t>
      </w:r>
      <w:proofErr w:type="gramEnd"/>
      <w:r w:rsidR="00A679A9" w:rsidRPr="00A679A9">
        <w:rPr>
          <w:rFonts w:ascii="Times New Roman" w:hAnsi="Times New Roman" w:cs="Times New Roman"/>
        </w:rPr>
        <w:t>, совмещенный с проектом межевания территории) для проектирования и строительства объекта ПАО «Оренбургнефть»: 4411П «Техническое перевооружение напорного нефтепровода ЦППС Никольская – ГС Покровские 3-ая нитка (ПК 3+63 – ПК 32+63) С-Никольского месторождения»  на территории Кинзельского сельсовета Красногвардейского района Оренбургской области</w:t>
      </w:r>
      <w:r w:rsidR="00117CDE" w:rsidRPr="00A679A9">
        <w:rPr>
          <w:rFonts w:ascii="Times New Roman" w:hAnsi="Times New Roman" w:cs="Times New Roman"/>
        </w:rPr>
        <w:t>»</w:t>
      </w:r>
      <w:r w:rsidR="00DB122D" w:rsidRPr="00A679A9">
        <w:rPr>
          <w:rFonts w:ascii="Times New Roman" w:hAnsi="Times New Roman" w:cs="Times New Roman"/>
        </w:rPr>
        <w:t>.</w:t>
      </w:r>
    </w:p>
    <w:p w:rsidR="003C7DBE" w:rsidRPr="00004905" w:rsidRDefault="003C7DBE" w:rsidP="003C7DBE">
      <w:pPr>
        <w:pStyle w:val="6"/>
        <w:shd w:val="clear" w:color="auto" w:fill="auto"/>
        <w:spacing w:line="274" w:lineRule="exact"/>
        <w:ind w:firstLine="0"/>
        <w:jc w:val="left"/>
        <w:rPr>
          <w:rStyle w:val="26"/>
          <w:bCs/>
          <w:sz w:val="24"/>
          <w:szCs w:val="24"/>
        </w:rPr>
      </w:pPr>
    </w:p>
    <w:p w:rsidR="003C7DBE" w:rsidRPr="00004905" w:rsidRDefault="003C7DBE" w:rsidP="00DB122D">
      <w:pPr>
        <w:pStyle w:val="6"/>
        <w:shd w:val="clear" w:color="auto" w:fill="auto"/>
        <w:spacing w:line="274" w:lineRule="exact"/>
        <w:ind w:firstLine="0"/>
        <w:jc w:val="both"/>
        <w:rPr>
          <w:rStyle w:val="26"/>
          <w:bCs/>
          <w:sz w:val="24"/>
          <w:szCs w:val="24"/>
        </w:rPr>
      </w:pPr>
      <w:r w:rsidRPr="00004905">
        <w:rPr>
          <w:rStyle w:val="26"/>
          <w:bCs/>
          <w:sz w:val="24"/>
          <w:szCs w:val="24"/>
        </w:rPr>
        <w:t xml:space="preserve">Информирование о проведении публичных слушаний опубликовано </w:t>
      </w:r>
      <w:r w:rsidR="00DB122D">
        <w:rPr>
          <w:rStyle w:val="26"/>
          <w:bCs/>
          <w:sz w:val="24"/>
          <w:szCs w:val="24"/>
        </w:rPr>
        <w:t>в сети «Интернет» на официальном сайте</w:t>
      </w:r>
      <w:r w:rsidR="00D219E7">
        <w:rPr>
          <w:rStyle w:val="26"/>
          <w:bCs/>
          <w:sz w:val="24"/>
          <w:szCs w:val="24"/>
        </w:rPr>
        <w:t xml:space="preserve"> и стендах</w:t>
      </w:r>
      <w:r w:rsidR="00DB122D">
        <w:rPr>
          <w:rStyle w:val="26"/>
          <w:bCs/>
          <w:sz w:val="24"/>
          <w:szCs w:val="24"/>
        </w:rPr>
        <w:t xml:space="preserve"> МО Кинзельский сельсовет Красногвардейского района Оренбургской области</w:t>
      </w:r>
      <w:r w:rsidRPr="00004905">
        <w:rPr>
          <w:rStyle w:val="26"/>
          <w:bCs/>
          <w:sz w:val="24"/>
          <w:szCs w:val="24"/>
        </w:rPr>
        <w:t>.</w:t>
      </w:r>
    </w:p>
    <w:p w:rsidR="00F36743" w:rsidRPr="00004905" w:rsidRDefault="00F36743" w:rsidP="00117CDE">
      <w:pPr>
        <w:pStyle w:val="6"/>
        <w:shd w:val="clear" w:color="auto" w:fill="auto"/>
        <w:spacing w:line="269" w:lineRule="exact"/>
        <w:ind w:firstLine="0"/>
        <w:jc w:val="both"/>
        <w:rPr>
          <w:rStyle w:val="26"/>
          <w:bCs/>
          <w:sz w:val="24"/>
          <w:szCs w:val="24"/>
        </w:rPr>
      </w:pPr>
    </w:p>
    <w:p w:rsidR="00117CDE" w:rsidRPr="00004905" w:rsidRDefault="00117CD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Председательствующий: </w:t>
      </w:r>
      <w:r w:rsidR="00F564DD">
        <w:rPr>
          <w:rFonts w:ascii="Times New Roman" w:hAnsi="Times New Roman" w:cs="Times New Roman"/>
        </w:rPr>
        <w:t>Скрылева Лариса Александровна</w:t>
      </w:r>
      <w:r w:rsidRPr="00004905">
        <w:rPr>
          <w:rFonts w:ascii="Times New Roman" w:hAnsi="Times New Roman" w:cs="Times New Roman"/>
        </w:rPr>
        <w:t xml:space="preserve"> </w:t>
      </w:r>
      <w:r w:rsidR="00753A38" w:rsidRPr="00004905">
        <w:rPr>
          <w:rFonts w:ascii="Times New Roman" w:hAnsi="Times New Roman" w:cs="Times New Roman"/>
        </w:rPr>
        <w:t xml:space="preserve">– </w:t>
      </w:r>
      <w:r w:rsidR="00F564DD">
        <w:rPr>
          <w:rFonts w:ascii="Times New Roman" w:hAnsi="Times New Roman" w:cs="Times New Roman"/>
        </w:rPr>
        <w:t>и.о. г</w:t>
      </w:r>
      <w:r w:rsidRPr="00004905">
        <w:rPr>
          <w:rFonts w:ascii="Times New Roman" w:hAnsi="Times New Roman" w:cs="Times New Roman"/>
        </w:rPr>
        <w:t>лав</w:t>
      </w:r>
      <w:r w:rsidR="00F564DD">
        <w:rPr>
          <w:rFonts w:ascii="Times New Roman" w:hAnsi="Times New Roman" w:cs="Times New Roman"/>
        </w:rPr>
        <w:t>ы</w:t>
      </w:r>
      <w:r w:rsidR="00753A38" w:rsidRPr="00004905">
        <w:rPr>
          <w:rFonts w:ascii="Times New Roman" w:hAnsi="Times New Roman" w:cs="Times New Roman"/>
        </w:rPr>
        <w:t xml:space="preserve"> </w:t>
      </w:r>
      <w:r w:rsidRPr="00004905">
        <w:rPr>
          <w:rFonts w:ascii="Times New Roman" w:hAnsi="Times New Roman" w:cs="Times New Roman"/>
        </w:rPr>
        <w:t>сельсовета.</w:t>
      </w:r>
    </w:p>
    <w:p w:rsidR="00117CDE" w:rsidRPr="00004905" w:rsidRDefault="00117CD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Секретарь: </w:t>
      </w:r>
      <w:r w:rsidR="00004905">
        <w:rPr>
          <w:rFonts w:ascii="Times New Roman" w:hAnsi="Times New Roman" w:cs="Times New Roman"/>
        </w:rPr>
        <w:t>Морозова Светлана</w:t>
      </w:r>
      <w:r w:rsidRPr="00004905">
        <w:rPr>
          <w:rFonts w:ascii="Times New Roman" w:hAnsi="Times New Roman" w:cs="Times New Roman"/>
        </w:rPr>
        <w:t xml:space="preserve"> Александровна – </w:t>
      </w:r>
      <w:r w:rsidR="00004905">
        <w:rPr>
          <w:rFonts w:ascii="Times New Roman" w:hAnsi="Times New Roman" w:cs="Times New Roman"/>
        </w:rPr>
        <w:t>делопроизводитель</w:t>
      </w:r>
      <w:r w:rsidRPr="00004905">
        <w:rPr>
          <w:rFonts w:ascii="Times New Roman" w:hAnsi="Times New Roman" w:cs="Times New Roman"/>
        </w:rPr>
        <w:t xml:space="preserve"> сельсовета.</w:t>
      </w:r>
    </w:p>
    <w:p w:rsidR="00117CDE" w:rsidRPr="00004905" w:rsidRDefault="00117CDE" w:rsidP="00117CDE">
      <w:pPr>
        <w:rPr>
          <w:rFonts w:ascii="Times New Roman" w:hAnsi="Times New Roman" w:cs="Times New Roman"/>
        </w:rPr>
      </w:pPr>
    </w:p>
    <w:p w:rsidR="00117CDE" w:rsidRPr="00004905" w:rsidRDefault="00117CD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Присутствовали:</w:t>
      </w:r>
    </w:p>
    <w:p w:rsidR="00A679A9" w:rsidRDefault="00753A38" w:rsidP="00DB122D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A679A9">
        <w:rPr>
          <w:rFonts w:ascii="Times New Roman" w:hAnsi="Times New Roman" w:cs="Times New Roman"/>
        </w:rPr>
        <w:t>Представитель разработчика документац</w:t>
      </w:r>
      <w:proofErr w:type="gramStart"/>
      <w:r w:rsidRPr="00A679A9">
        <w:rPr>
          <w:rFonts w:ascii="Times New Roman" w:hAnsi="Times New Roman" w:cs="Times New Roman"/>
        </w:rPr>
        <w:t>ии</w:t>
      </w:r>
      <w:r w:rsidR="00A679A9" w:rsidRPr="00A679A9">
        <w:rPr>
          <w:rFonts w:ascii="Times New Roman" w:hAnsi="Times New Roman" w:cs="Times New Roman"/>
        </w:rPr>
        <w:t xml:space="preserve"> </w:t>
      </w:r>
      <w:r w:rsidR="00A679A9" w:rsidRPr="00A679A9">
        <w:rPr>
          <w:rFonts w:ascii="Times New Roman" w:hAnsi="Times New Roman"/>
        </w:rPr>
        <w:t>ООО</w:t>
      </w:r>
      <w:proofErr w:type="gramEnd"/>
      <w:r w:rsidR="00A679A9" w:rsidRPr="00A679A9">
        <w:rPr>
          <w:rFonts w:ascii="Times New Roman" w:hAnsi="Times New Roman"/>
        </w:rPr>
        <w:t xml:space="preserve"> «Архитектура и градостроительство» </w:t>
      </w:r>
      <w:r w:rsidRPr="00A679A9">
        <w:rPr>
          <w:rFonts w:ascii="Times New Roman" w:hAnsi="Times New Roman" w:cs="Times New Roman"/>
        </w:rPr>
        <w:t>–</w:t>
      </w:r>
      <w:r w:rsidR="00A679A9" w:rsidRPr="00A679A9">
        <w:rPr>
          <w:rFonts w:ascii="Times New Roman" w:hAnsi="Times New Roman" w:cs="Times New Roman"/>
        </w:rPr>
        <w:t xml:space="preserve"> Похлебухин Алексей Александрович</w:t>
      </w:r>
    </w:p>
    <w:p w:rsidR="00117CDE" w:rsidRPr="002C2D95" w:rsidRDefault="002C2D95" w:rsidP="002C2D95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архитектор Красногвардейского района – Похлебухин Александр Николаевич</w:t>
      </w:r>
    </w:p>
    <w:p w:rsidR="00117CDE" w:rsidRPr="00A679A9" w:rsidRDefault="00117CDE" w:rsidP="00117CDE">
      <w:pPr>
        <w:rPr>
          <w:rFonts w:ascii="Times New Roman" w:hAnsi="Times New Roman" w:cs="Times New Roman"/>
        </w:rPr>
      </w:pPr>
    </w:p>
    <w:p w:rsidR="003C7DBE" w:rsidRPr="00004905" w:rsidRDefault="00117CDE" w:rsidP="00DB122D">
      <w:pPr>
        <w:pStyle w:val="6"/>
        <w:shd w:val="clear" w:color="auto" w:fill="auto"/>
        <w:spacing w:line="269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b w:val="0"/>
          <w:sz w:val="24"/>
          <w:szCs w:val="24"/>
        </w:rPr>
        <w:t xml:space="preserve">СЛУШАЛИ: </w:t>
      </w:r>
      <w:r w:rsidR="00F564DD">
        <w:rPr>
          <w:b w:val="0"/>
          <w:sz w:val="24"/>
          <w:szCs w:val="24"/>
        </w:rPr>
        <w:t>Скрылеву Л.А.</w:t>
      </w:r>
      <w:r w:rsidRPr="00004905">
        <w:rPr>
          <w:b w:val="0"/>
          <w:sz w:val="24"/>
          <w:szCs w:val="24"/>
        </w:rPr>
        <w:t xml:space="preserve">  – </w:t>
      </w:r>
      <w:r w:rsidR="00F564DD">
        <w:rPr>
          <w:b w:val="0"/>
          <w:sz w:val="24"/>
          <w:szCs w:val="24"/>
        </w:rPr>
        <w:t>и.о. главы</w:t>
      </w:r>
      <w:r w:rsidRPr="00004905">
        <w:rPr>
          <w:b w:val="0"/>
          <w:sz w:val="24"/>
          <w:szCs w:val="24"/>
        </w:rPr>
        <w:t xml:space="preserve"> администрации муниципального образования </w:t>
      </w:r>
      <w:r w:rsidRPr="00004905">
        <w:rPr>
          <w:b w:val="0"/>
          <w:sz w:val="24"/>
          <w:szCs w:val="24"/>
          <w:shd w:val="clear" w:color="auto" w:fill="FFFFFF"/>
        </w:rPr>
        <w:t xml:space="preserve">Кинзельский </w:t>
      </w:r>
      <w:r w:rsidRPr="00004905">
        <w:rPr>
          <w:b w:val="0"/>
          <w:sz w:val="24"/>
          <w:szCs w:val="24"/>
        </w:rPr>
        <w:t>сельсовет. Он</w:t>
      </w:r>
      <w:r w:rsidR="00F564DD">
        <w:rPr>
          <w:b w:val="0"/>
          <w:sz w:val="24"/>
          <w:szCs w:val="24"/>
        </w:rPr>
        <w:t>а</w:t>
      </w:r>
      <w:r w:rsidRPr="00004905">
        <w:rPr>
          <w:b w:val="0"/>
          <w:sz w:val="24"/>
          <w:szCs w:val="24"/>
        </w:rPr>
        <w:t xml:space="preserve"> объявил</w:t>
      </w:r>
      <w:r w:rsidR="00F564DD">
        <w:rPr>
          <w:b w:val="0"/>
          <w:sz w:val="24"/>
          <w:szCs w:val="24"/>
        </w:rPr>
        <w:t>а</w:t>
      </w:r>
      <w:r w:rsidRPr="00004905">
        <w:rPr>
          <w:b w:val="0"/>
          <w:sz w:val="24"/>
          <w:szCs w:val="24"/>
        </w:rPr>
        <w:t xml:space="preserve"> о начале публичных слушаний </w:t>
      </w:r>
      <w:r w:rsidR="00A679A9" w:rsidRPr="00A679A9">
        <w:rPr>
          <w:b w:val="0"/>
          <w:sz w:val="24"/>
          <w:szCs w:val="24"/>
        </w:rPr>
        <w:t xml:space="preserve">по проекту планировки, совмещенному с проектом межевания территории для проектирования и строительства объекта АО «Оренбургнефть»: 4411П «Техническое перевооружение напорного нефтепровода ЦППС Никольская – ГС Покровские 3-ая нитка (ПК 3+63 – ПК 32+63) С-Никольского месторождения» </w:t>
      </w:r>
      <w:r w:rsidR="00A679A9" w:rsidRPr="00A679A9">
        <w:rPr>
          <w:rStyle w:val="26"/>
          <w:rFonts w:eastAsia="Courier New"/>
          <w:b/>
          <w:sz w:val="24"/>
          <w:szCs w:val="24"/>
        </w:rPr>
        <w:t xml:space="preserve"> </w:t>
      </w:r>
      <w:r w:rsidR="00F564DD" w:rsidRPr="001A1CE9">
        <w:rPr>
          <w:b w:val="0"/>
          <w:sz w:val="24"/>
          <w:szCs w:val="24"/>
        </w:rPr>
        <w:t xml:space="preserve"> </w:t>
      </w:r>
      <w:r w:rsidR="003C7DBE" w:rsidRPr="00004905">
        <w:rPr>
          <w:rStyle w:val="26"/>
          <w:rFonts w:eastAsia="Courier New"/>
          <w:sz w:val="24"/>
          <w:szCs w:val="24"/>
        </w:rPr>
        <w:t xml:space="preserve"> </w:t>
      </w:r>
      <w:r w:rsidR="003C7DBE" w:rsidRPr="00004905">
        <w:rPr>
          <w:b w:val="0"/>
          <w:sz w:val="24"/>
          <w:szCs w:val="24"/>
        </w:rPr>
        <w:t>в границах муниципального образования Кинзельский сельсовет Красногвардейского района Оренбургской области.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Предложил</w:t>
      </w:r>
      <w:r w:rsidR="00F564DD">
        <w:rPr>
          <w:rFonts w:ascii="Times New Roman" w:hAnsi="Times New Roman" w:cs="Times New Roman"/>
        </w:rPr>
        <w:t>а</w:t>
      </w:r>
      <w:r w:rsidRPr="00004905">
        <w:rPr>
          <w:rFonts w:ascii="Times New Roman" w:hAnsi="Times New Roman" w:cs="Times New Roman"/>
        </w:rPr>
        <w:t xml:space="preserve"> утвердить повестку дня: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</w:p>
    <w:p w:rsidR="003C7DBE" w:rsidRPr="00004905" w:rsidRDefault="003C7DBE" w:rsidP="00DB122D">
      <w:pPr>
        <w:pStyle w:val="6"/>
        <w:shd w:val="clear" w:color="auto" w:fill="auto"/>
        <w:spacing w:line="269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b w:val="0"/>
          <w:sz w:val="24"/>
          <w:szCs w:val="24"/>
        </w:rPr>
        <w:t xml:space="preserve">1. Публичное слушание </w:t>
      </w:r>
      <w:r w:rsidR="00A679A9" w:rsidRPr="00A679A9">
        <w:rPr>
          <w:b w:val="0"/>
          <w:sz w:val="24"/>
          <w:szCs w:val="24"/>
        </w:rPr>
        <w:t xml:space="preserve">по проекту планировки, совмещенному с проектом межевания территории для проектирования и строительства объекта АО «Оренбургнефть»: 4411П </w:t>
      </w:r>
      <w:r w:rsidR="00A679A9" w:rsidRPr="00A679A9">
        <w:rPr>
          <w:b w:val="0"/>
          <w:sz w:val="24"/>
          <w:szCs w:val="24"/>
        </w:rPr>
        <w:lastRenderedPageBreak/>
        <w:t xml:space="preserve">«Техническое перевооружение напорного нефтепровода ЦППС Никольская – ГС Покровские 3-ая нитка (ПК 3+63 – ПК 32+63) С-Никольского месторождения» </w:t>
      </w:r>
      <w:r w:rsidR="00A679A9" w:rsidRPr="00A679A9">
        <w:rPr>
          <w:rStyle w:val="26"/>
          <w:rFonts w:eastAsia="Courier New"/>
          <w:b/>
          <w:sz w:val="24"/>
          <w:szCs w:val="24"/>
        </w:rPr>
        <w:t xml:space="preserve"> </w:t>
      </w:r>
      <w:r w:rsidR="00F564DD" w:rsidRPr="001A1CE9">
        <w:rPr>
          <w:b w:val="0"/>
          <w:sz w:val="24"/>
          <w:szCs w:val="24"/>
        </w:rPr>
        <w:t xml:space="preserve"> </w:t>
      </w:r>
      <w:r w:rsidRPr="00004905">
        <w:rPr>
          <w:b w:val="0"/>
          <w:sz w:val="24"/>
          <w:szCs w:val="24"/>
        </w:rPr>
        <w:t>в границах муниципального образования Кинзельский сельсовет Красногвардейского района Оренбургской области.</w:t>
      </w:r>
    </w:p>
    <w:p w:rsidR="003C7DBE" w:rsidRDefault="003C7DBE" w:rsidP="00DB122D">
      <w:pPr>
        <w:jc w:val="both"/>
        <w:rPr>
          <w:rFonts w:ascii="Times New Roman" w:hAnsi="Times New Roman" w:cs="Times New Roman"/>
        </w:rPr>
      </w:pP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Голосование за данное предложение.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Результаты голосования:</w:t>
      </w:r>
    </w:p>
    <w:p w:rsidR="003C7DBE" w:rsidRPr="00004905" w:rsidRDefault="003C7DBE" w:rsidP="00DB122D">
      <w:pPr>
        <w:pStyle w:val="3"/>
        <w:jc w:val="both"/>
        <w:rPr>
          <w:sz w:val="24"/>
          <w:szCs w:val="24"/>
        </w:rPr>
      </w:pPr>
      <w:r w:rsidRPr="00004905">
        <w:rPr>
          <w:sz w:val="24"/>
          <w:szCs w:val="24"/>
        </w:rPr>
        <w:t xml:space="preserve">Голосовало «ЗА» - </w:t>
      </w:r>
      <w:r w:rsidR="00EF34F6">
        <w:rPr>
          <w:sz w:val="24"/>
          <w:szCs w:val="24"/>
        </w:rPr>
        <w:t>5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«ПРОТИВ» - 0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Воздержалось – 0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Не голосовало – 0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– 0</w:t>
      </w:r>
    </w:p>
    <w:p w:rsidR="003C7DBE" w:rsidRPr="00004905" w:rsidRDefault="003C7DBE" w:rsidP="003C7DBE">
      <w:pPr>
        <w:ind w:left="426" w:hanging="426"/>
        <w:rPr>
          <w:rFonts w:ascii="Times New Roman" w:hAnsi="Times New Roman" w:cs="Times New Roman"/>
        </w:rPr>
      </w:pPr>
    </w:p>
    <w:p w:rsidR="003C7DBE" w:rsidRPr="00004905" w:rsidRDefault="003C7DBE" w:rsidP="00DB122D">
      <w:pPr>
        <w:ind w:left="426" w:hanging="426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РЕШИЛИ: Повестку дня публичных слушаний принять в целом.</w:t>
      </w:r>
    </w:p>
    <w:p w:rsidR="003C7DBE" w:rsidRPr="00004905" w:rsidRDefault="003C7DBE" w:rsidP="003C7DBE">
      <w:pPr>
        <w:pStyle w:val="af2"/>
        <w:jc w:val="both"/>
        <w:rPr>
          <w:sz w:val="24"/>
          <w:szCs w:val="24"/>
        </w:rPr>
      </w:pPr>
    </w:p>
    <w:p w:rsidR="003C7DBE" w:rsidRPr="003C71FD" w:rsidRDefault="003C7DBE" w:rsidP="003C7DBE">
      <w:pPr>
        <w:pStyle w:val="af2"/>
        <w:jc w:val="both"/>
        <w:rPr>
          <w:sz w:val="24"/>
          <w:szCs w:val="24"/>
        </w:rPr>
      </w:pPr>
      <w:r w:rsidRPr="003C71FD">
        <w:rPr>
          <w:sz w:val="24"/>
          <w:szCs w:val="24"/>
        </w:rPr>
        <w:t xml:space="preserve">СЛУШАЛИ: </w:t>
      </w:r>
      <w:proofErr w:type="spellStart"/>
      <w:r w:rsidR="00A679A9">
        <w:rPr>
          <w:sz w:val="24"/>
          <w:szCs w:val="24"/>
        </w:rPr>
        <w:t>Похлебухина</w:t>
      </w:r>
      <w:proofErr w:type="spellEnd"/>
      <w:r w:rsidR="00A679A9">
        <w:rPr>
          <w:sz w:val="24"/>
          <w:szCs w:val="24"/>
        </w:rPr>
        <w:t xml:space="preserve"> А.А.</w:t>
      </w:r>
      <w:r w:rsidRPr="003C71FD">
        <w:rPr>
          <w:sz w:val="24"/>
          <w:szCs w:val="24"/>
        </w:rPr>
        <w:t>, ответственного по проект</w:t>
      </w:r>
      <w:proofErr w:type="gramStart"/>
      <w:r w:rsidRPr="003C71FD">
        <w:rPr>
          <w:sz w:val="24"/>
          <w:szCs w:val="24"/>
        </w:rPr>
        <w:t xml:space="preserve">у </w:t>
      </w:r>
      <w:r w:rsidR="00A679A9" w:rsidRPr="00A679A9">
        <w:rPr>
          <w:sz w:val="24"/>
          <w:szCs w:val="24"/>
        </w:rPr>
        <w:t>ООО</w:t>
      </w:r>
      <w:proofErr w:type="gramEnd"/>
      <w:r w:rsidR="00A679A9" w:rsidRPr="00A679A9">
        <w:rPr>
          <w:sz w:val="24"/>
          <w:szCs w:val="24"/>
        </w:rPr>
        <w:t xml:space="preserve"> «Архитектура и градостроительство»</w:t>
      </w:r>
      <w:r w:rsidRPr="003C71FD">
        <w:rPr>
          <w:sz w:val="24"/>
          <w:szCs w:val="24"/>
        </w:rPr>
        <w:t xml:space="preserve">. Он рассказал основные проектные решения, и </w:t>
      </w:r>
      <w:proofErr w:type="gramStart"/>
      <w:r w:rsidRPr="003C71FD">
        <w:rPr>
          <w:sz w:val="24"/>
          <w:szCs w:val="24"/>
        </w:rPr>
        <w:t>пояснил</w:t>
      </w:r>
      <w:proofErr w:type="gramEnd"/>
      <w:r w:rsidRPr="003C71FD">
        <w:rPr>
          <w:sz w:val="24"/>
          <w:szCs w:val="24"/>
        </w:rPr>
        <w:t xml:space="preserve"> какие работы планируются производить по данному проекту.</w:t>
      </w:r>
    </w:p>
    <w:p w:rsidR="00F564DD" w:rsidRPr="003C71FD" w:rsidRDefault="00F564DD" w:rsidP="003C7DBE">
      <w:pPr>
        <w:pStyle w:val="af2"/>
        <w:jc w:val="both"/>
        <w:rPr>
          <w:sz w:val="24"/>
          <w:szCs w:val="24"/>
        </w:rPr>
      </w:pPr>
    </w:p>
    <w:p w:rsidR="002C2D95" w:rsidRDefault="002C2D95" w:rsidP="002C2D95">
      <w:pPr>
        <w:pStyle w:val="af2"/>
        <w:jc w:val="both"/>
        <w:rPr>
          <w:sz w:val="24"/>
          <w:szCs w:val="24"/>
        </w:rPr>
      </w:pPr>
      <w:r w:rsidRPr="003C71FD">
        <w:rPr>
          <w:sz w:val="24"/>
          <w:szCs w:val="24"/>
        </w:rPr>
        <w:t>Мнения, замечания и предложения участников публичных слушаний</w:t>
      </w:r>
      <w:r>
        <w:rPr>
          <w:sz w:val="24"/>
          <w:szCs w:val="24"/>
        </w:rPr>
        <w:t>:</w:t>
      </w:r>
    </w:p>
    <w:p w:rsidR="002C2D95" w:rsidRDefault="002C2D95" w:rsidP="002C2D95">
      <w:pPr>
        <w:pStyle w:val="af2"/>
        <w:spacing w:line="276" w:lineRule="auto"/>
        <w:jc w:val="both"/>
        <w:rPr>
          <w:sz w:val="24"/>
          <w:szCs w:val="24"/>
        </w:rPr>
      </w:pPr>
      <w:r w:rsidRPr="00E455B9">
        <w:rPr>
          <w:sz w:val="24"/>
          <w:szCs w:val="24"/>
        </w:rPr>
        <w:t xml:space="preserve">Поступили замечания от главного архитектора района </w:t>
      </w:r>
      <w:proofErr w:type="spellStart"/>
      <w:r w:rsidRPr="00E455B9">
        <w:rPr>
          <w:sz w:val="24"/>
          <w:szCs w:val="24"/>
        </w:rPr>
        <w:t>Похлебухина</w:t>
      </w:r>
      <w:proofErr w:type="spellEnd"/>
      <w:r w:rsidRPr="00E455B9">
        <w:rPr>
          <w:sz w:val="24"/>
          <w:szCs w:val="24"/>
        </w:rPr>
        <w:t xml:space="preserve"> А.Н. </w:t>
      </w:r>
    </w:p>
    <w:p w:rsidR="00D219E7" w:rsidRDefault="00D219E7" w:rsidP="003C7DBE">
      <w:pPr>
        <w:pStyle w:val="af2"/>
        <w:jc w:val="both"/>
        <w:rPr>
          <w:sz w:val="24"/>
          <w:szCs w:val="24"/>
        </w:rPr>
      </w:pPr>
    </w:p>
    <w:p w:rsidR="003C7DBE" w:rsidRPr="00045124" w:rsidRDefault="003C7DBE" w:rsidP="00045124">
      <w:pPr>
        <w:pStyle w:val="af2"/>
        <w:jc w:val="both"/>
        <w:rPr>
          <w:sz w:val="24"/>
          <w:szCs w:val="24"/>
        </w:rPr>
      </w:pPr>
      <w:r w:rsidRPr="00045124">
        <w:rPr>
          <w:sz w:val="24"/>
          <w:szCs w:val="24"/>
        </w:rPr>
        <w:t>На голосование поступило одно предложение:</w:t>
      </w:r>
      <w:r w:rsidR="00045124">
        <w:rPr>
          <w:sz w:val="24"/>
          <w:szCs w:val="24"/>
        </w:rPr>
        <w:t xml:space="preserve"> </w:t>
      </w:r>
      <w:r w:rsidR="002C2D95">
        <w:rPr>
          <w:sz w:val="24"/>
          <w:szCs w:val="24"/>
        </w:rPr>
        <w:t>Утвердить проект планировки</w:t>
      </w:r>
      <w:r w:rsidR="002C2D95" w:rsidRPr="00A679A9">
        <w:rPr>
          <w:sz w:val="24"/>
          <w:szCs w:val="24"/>
        </w:rPr>
        <w:t>, совмещенн</w:t>
      </w:r>
      <w:r w:rsidR="002C2D95">
        <w:rPr>
          <w:sz w:val="24"/>
          <w:szCs w:val="24"/>
        </w:rPr>
        <w:t>ый</w:t>
      </w:r>
      <w:r w:rsidR="002C2D95" w:rsidRPr="00A679A9">
        <w:rPr>
          <w:sz w:val="24"/>
          <w:szCs w:val="24"/>
        </w:rPr>
        <w:t xml:space="preserve"> с проектом межевания территории для проектирования и строительства объекта АО «Оренбургнефть»: 4411П «Техническое перевооружение напорного нефтепровода ЦППС Никольская – ГС Покровские 3-ая нитка (ПК 3+63 – ПК 32+63) С-Никольского месторождения»</w:t>
      </w:r>
      <w:r w:rsidR="00F564DD">
        <w:rPr>
          <w:sz w:val="24"/>
          <w:szCs w:val="24"/>
        </w:rPr>
        <w:t xml:space="preserve"> </w:t>
      </w:r>
      <w:r w:rsidRPr="00045124">
        <w:rPr>
          <w:sz w:val="24"/>
          <w:szCs w:val="24"/>
        </w:rPr>
        <w:t>в границах Кинзельского сельсовета Красногвардейского района Оренбургской области.</w:t>
      </w:r>
    </w:p>
    <w:p w:rsidR="003C7DBE" w:rsidRPr="00004905" w:rsidRDefault="003C7DBE" w:rsidP="003C7DBE">
      <w:pPr>
        <w:pStyle w:val="af2"/>
        <w:rPr>
          <w:sz w:val="24"/>
          <w:szCs w:val="24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Голосование за данное предложение.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Результаты голосования:</w:t>
      </w:r>
    </w:p>
    <w:p w:rsidR="003C7DBE" w:rsidRPr="00004905" w:rsidRDefault="003C7DBE" w:rsidP="003C7DBE">
      <w:pPr>
        <w:pStyle w:val="3"/>
        <w:jc w:val="left"/>
        <w:rPr>
          <w:sz w:val="24"/>
          <w:szCs w:val="24"/>
        </w:rPr>
      </w:pPr>
      <w:r w:rsidRPr="00004905">
        <w:rPr>
          <w:sz w:val="24"/>
          <w:szCs w:val="24"/>
        </w:rPr>
        <w:t>Голосовало «ЗА</w:t>
      </w:r>
      <w:r w:rsidRPr="008079E3">
        <w:rPr>
          <w:sz w:val="24"/>
          <w:szCs w:val="24"/>
        </w:rPr>
        <w:t>» -</w:t>
      </w:r>
      <w:r w:rsidR="00173ACB">
        <w:rPr>
          <w:sz w:val="24"/>
          <w:szCs w:val="24"/>
        </w:rPr>
        <w:t xml:space="preserve"> </w:t>
      </w:r>
      <w:r w:rsidR="00EF34F6">
        <w:rPr>
          <w:sz w:val="24"/>
          <w:szCs w:val="24"/>
        </w:rPr>
        <w:t>5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«ПРОТИВ» - 0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Воздержалось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Не голосовало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– 0</w:t>
      </w:r>
    </w:p>
    <w:p w:rsidR="003C7DBE" w:rsidRPr="00004905" w:rsidRDefault="003C7DBE" w:rsidP="003C7DBE">
      <w:pPr>
        <w:jc w:val="both"/>
        <w:rPr>
          <w:rFonts w:ascii="Times New Roman" w:hAnsi="Times New Roman" w:cs="Times New Roman"/>
          <w:highlight w:val="yellow"/>
        </w:rPr>
      </w:pPr>
    </w:p>
    <w:p w:rsidR="002C2D95" w:rsidRPr="002C2D95" w:rsidRDefault="003C7DBE" w:rsidP="002C2D95">
      <w:pPr>
        <w:pStyle w:val="6"/>
        <w:shd w:val="clear" w:color="auto" w:fill="auto"/>
        <w:spacing w:line="269" w:lineRule="exact"/>
        <w:ind w:firstLine="0"/>
        <w:jc w:val="both"/>
      </w:pPr>
      <w:r w:rsidRPr="002C2D95">
        <w:rPr>
          <w:b w:val="0"/>
        </w:rPr>
        <w:t xml:space="preserve">РЕШИЛИ: </w:t>
      </w:r>
      <w:proofErr w:type="gramStart"/>
      <w:r w:rsidRPr="002C2D95">
        <w:rPr>
          <w:b w:val="0"/>
        </w:rPr>
        <w:t>Проект планировки</w:t>
      </w:r>
      <w:r w:rsidR="00A679A9" w:rsidRPr="002C2D95">
        <w:rPr>
          <w:b w:val="0"/>
        </w:rPr>
        <w:t>, совмещенный с</w:t>
      </w:r>
      <w:r w:rsidRPr="002C2D95">
        <w:rPr>
          <w:b w:val="0"/>
        </w:rPr>
        <w:t xml:space="preserve"> проект</w:t>
      </w:r>
      <w:r w:rsidR="00A679A9" w:rsidRPr="002C2D95">
        <w:rPr>
          <w:b w:val="0"/>
        </w:rPr>
        <w:t>ом</w:t>
      </w:r>
      <w:r w:rsidRPr="002C2D95">
        <w:rPr>
          <w:b w:val="0"/>
        </w:rPr>
        <w:t xml:space="preserve"> межевания территории </w:t>
      </w:r>
      <w:r w:rsidR="002C2D95" w:rsidRPr="00A679A9">
        <w:rPr>
          <w:b w:val="0"/>
          <w:sz w:val="24"/>
          <w:szCs w:val="24"/>
        </w:rPr>
        <w:t>для проектирования и строительства объекта АО «Оренбургнефть»: 4411П «Техническое перевооружение напорного нефтепровода ЦППС Никольская – ГС Покровские 3-ая нитка (ПК 3+63 – ПК 32+63) С-Никольского месторождения»</w:t>
      </w:r>
      <w:r w:rsidR="002C2D95">
        <w:rPr>
          <w:sz w:val="24"/>
          <w:szCs w:val="24"/>
        </w:rPr>
        <w:t xml:space="preserve"> </w:t>
      </w:r>
      <w:r w:rsidRPr="002C2D95">
        <w:rPr>
          <w:b w:val="0"/>
        </w:rPr>
        <w:t xml:space="preserve">в границах муниципального образования Кинзельский сельсовет Красногвардейского района Оренбургской </w:t>
      </w:r>
      <w:r w:rsidRPr="002C2D95">
        <w:rPr>
          <w:b w:val="0"/>
          <w:color w:val="auto"/>
        </w:rPr>
        <w:t xml:space="preserve">области </w:t>
      </w:r>
      <w:r w:rsidR="00A2136B" w:rsidRPr="002C2D95">
        <w:rPr>
          <w:color w:val="auto"/>
        </w:rPr>
        <w:t>утвердить</w:t>
      </w:r>
      <w:r w:rsidR="002C2D95" w:rsidRPr="002C2D95">
        <w:rPr>
          <w:color w:val="auto"/>
        </w:rPr>
        <w:t xml:space="preserve"> после </w:t>
      </w:r>
      <w:r w:rsidR="002C2D95" w:rsidRPr="002C2D95">
        <w:t xml:space="preserve">доработки с учетом поступивших замечаний и предложений. </w:t>
      </w:r>
      <w:proofErr w:type="gramEnd"/>
    </w:p>
    <w:p w:rsidR="003C7DBE" w:rsidRPr="00004905" w:rsidRDefault="003C7DBE" w:rsidP="003C7DBE">
      <w:pPr>
        <w:pStyle w:val="af2"/>
        <w:jc w:val="both"/>
        <w:rPr>
          <w:sz w:val="24"/>
          <w:szCs w:val="24"/>
          <w:highlight w:val="yellow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Председательствующий: Вопросы повестки  дня рассмотрены, разрешите публичное слушание считать закрытым.</w:t>
      </w:r>
    </w:p>
    <w:p w:rsidR="003C7DBE" w:rsidRPr="00004905" w:rsidRDefault="003C7DBE" w:rsidP="003C7DBE">
      <w:pPr>
        <w:pStyle w:val="af5"/>
        <w:spacing w:line="276" w:lineRule="auto"/>
        <w:rPr>
          <w:rFonts w:ascii="Times New Roman" w:hAnsi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Дата составления протокола: </w:t>
      </w:r>
      <w:r w:rsidR="00A2136B">
        <w:rPr>
          <w:rFonts w:ascii="Times New Roman" w:hAnsi="Times New Roman" w:cs="Times New Roman"/>
        </w:rPr>
        <w:t>2</w:t>
      </w:r>
      <w:r w:rsidR="00F564DD">
        <w:rPr>
          <w:rFonts w:ascii="Times New Roman" w:hAnsi="Times New Roman" w:cs="Times New Roman"/>
        </w:rPr>
        <w:t>8</w:t>
      </w:r>
      <w:r w:rsidR="00A2136B">
        <w:rPr>
          <w:rFonts w:ascii="Times New Roman" w:hAnsi="Times New Roman" w:cs="Times New Roman"/>
        </w:rPr>
        <w:t xml:space="preserve"> декабря</w:t>
      </w:r>
      <w:r w:rsidR="00F564DD">
        <w:rPr>
          <w:rFonts w:ascii="Times New Roman" w:hAnsi="Times New Roman" w:cs="Times New Roman"/>
        </w:rPr>
        <w:t xml:space="preserve"> 2018</w:t>
      </w:r>
      <w:r w:rsidRPr="00004905">
        <w:rPr>
          <w:rFonts w:ascii="Times New Roman" w:hAnsi="Times New Roman" w:cs="Times New Roman"/>
        </w:rPr>
        <w:t xml:space="preserve"> года.</w:t>
      </w:r>
    </w:p>
    <w:p w:rsidR="003C7DBE" w:rsidRDefault="003C7DBE" w:rsidP="003C7DBE">
      <w:pPr>
        <w:jc w:val="both"/>
        <w:rPr>
          <w:rFonts w:ascii="Times New Roman" w:hAnsi="Times New Roman" w:cs="Times New Roman"/>
        </w:rPr>
      </w:pPr>
    </w:p>
    <w:p w:rsidR="00A2136B" w:rsidRDefault="00A2136B" w:rsidP="003C7DBE">
      <w:pPr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Председатель  собрания                                  </w:t>
      </w:r>
      <w:r w:rsidR="00F564DD">
        <w:rPr>
          <w:rFonts w:ascii="Times New Roman" w:hAnsi="Times New Roman" w:cs="Times New Roman"/>
        </w:rPr>
        <w:t>Л.А. Скрылева</w:t>
      </w:r>
    </w:p>
    <w:p w:rsidR="003C7DBE" w:rsidRPr="00004905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Секретарь собрания                                        </w:t>
      </w:r>
      <w:r w:rsidR="00004905">
        <w:rPr>
          <w:rFonts w:ascii="Times New Roman" w:hAnsi="Times New Roman" w:cs="Times New Roman"/>
        </w:rPr>
        <w:t>С</w:t>
      </w:r>
      <w:r w:rsidRPr="00004905">
        <w:rPr>
          <w:rFonts w:ascii="Times New Roman" w:hAnsi="Times New Roman" w:cs="Times New Roman"/>
        </w:rPr>
        <w:t xml:space="preserve">. А. </w:t>
      </w:r>
      <w:r w:rsidR="00004905">
        <w:rPr>
          <w:rFonts w:ascii="Times New Roman" w:hAnsi="Times New Roman" w:cs="Times New Roman"/>
        </w:rPr>
        <w:t>Морозова</w:t>
      </w:r>
    </w:p>
    <w:p w:rsidR="00004905" w:rsidRDefault="00004905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004905" w:rsidRPr="00004905" w:rsidRDefault="00004905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Default="003C7DBE" w:rsidP="00117CDE">
      <w:pPr>
        <w:pStyle w:val="6"/>
        <w:shd w:val="clear" w:color="auto" w:fill="auto"/>
        <w:spacing w:before="9" w:after="240" w:line="274" w:lineRule="exact"/>
        <w:ind w:firstLine="0"/>
        <w:jc w:val="center"/>
        <w:rPr>
          <w:rStyle w:val="26"/>
          <w:bCs/>
          <w:sz w:val="24"/>
          <w:szCs w:val="24"/>
        </w:rPr>
      </w:pPr>
    </w:p>
    <w:p w:rsidR="003C7DBE" w:rsidRPr="00004905" w:rsidRDefault="003C7DBE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</w:rPr>
        <w:lastRenderedPageBreak/>
        <w:t>Заключение</w:t>
      </w:r>
    </w:p>
    <w:p w:rsidR="003C7DBE" w:rsidRPr="00004905" w:rsidRDefault="003C7DBE" w:rsidP="003C7DBE">
      <w:pPr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</w:rPr>
        <w:t xml:space="preserve">о результатах </w:t>
      </w:r>
      <w:r w:rsidRPr="00004905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004905">
        <w:rPr>
          <w:rFonts w:ascii="Times New Roman" w:hAnsi="Times New Roman" w:cs="Times New Roman"/>
          <w:b/>
        </w:rPr>
        <w:t>Кинзельский сельсовет</w:t>
      </w:r>
    </w:p>
    <w:p w:rsidR="00F564DD" w:rsidRDefault="003C7DBE" w:rsidP="00F564DD">
      <w:pPr>
        <w:pStyle w:val="6"/>
        <w:shd w:val="clear" w:color="auto" w:fill="auto"/>
        <w:spacing w:before="9" w:after="240" w:line="274" w:lineRule="exact"/>
        <w:ind w:firstLine="0"/>
        <w:jc w:val="center"/>
        <w:rPr>
          <w:sz w:val="24"/>
          <w:szCs w:val="24"/>
        </w:rPr>
      </w:pPr>
      <w:r w:rsidRPr="00004905">
        <w:rPr>
          <w:sz w:val="24"/>
          <w:szCs w:val="24"/>
        </w:rPr>
        <w:t xml:space="preserve">Красногвардейского района Оренбургской области </w:t>
      </w:r>
      <w:r w:rsidR="00A679A9" w:rsidRPr="00A679A9">
        <w:rPr>
          <w:sz w:val="24"/>
          <w:szCs w:val="24"/>
        </w:rPr>
        <w:t>по проекту планировки, совмещенному с проектом межевания территории для проектирования и строительства объекта АО «Оренбургнефть»: 4411П «Техническое перевооружение напорного нефтепровода ЦППС Никольская – ГС Покровские 3-ая нитка (ПК 3+63 – ПК 32+63) С-Никольского месторождения»</w:t>
      </w:r>
    </w:p>
    <w:p w:rsidR="00566834" w:rsidRPr="00004905" w:rsidRDefault="0064173F" w:rsidP="00F564DD">
      <w:pPr>
        <w:pStyle w:val="6"/>
        <w:shd w:val="clear" w:color="auto" w:fill="auto"/>
        <w:spacing w:before="9" w:after="240" w:line="274" w:lineRule="exact"/>
        <w:ind w:firstLine="0"/>
        <w:jc w:val="center"/>
        <w:rPr>
          <w:rStyle w:val="91"/>
          <w:b/>
          <w:bCs/>
          <w:sz w:val="24"/>
          <w:szCs w:val="24"/>
        </w:rPr>
      </w:pPr>
      <w:r w:rsidRPr="00004905">
        <w:rPr>
          <w:rStyle w:val="91"/>
          <w:b/>
          <w:bCs/>
          <w:sz w:val="24"/>
          <w:szCs w:val="24"/>
        </w:rPr>
        <w:t xml:space="preserve">от </w:t>
      </w:r>
      <w:r w:rsidR="00045124">
        <w:rPr>
          <w:rStyle w:val="91"/>
          <w:b/>
          <w:bCs/>
          <w:sz w:val="24"/>
          <w:szCs w:val="24"/>
        </w:rPr>
        <w:t>2</w:t>
      </w:r>
      <w:r w:rsidR="00F564DD">
        <w:rPr>
          <w:rStyle w:val="91"/>
          <w:b/>
          <w:bCs/>
          <w:sz w:val="24"/>
          <w:szCs w:val="24"/>
        </w:rPr>
        <w:t>8</w:t>
      </w:r>
      <w:r w:rsidR="00DE06DB" w:rsidRPr="00004905">
        <w:rPr>
          <w:rStyle w:val="91"/>
          <w:b/>
          <w:bCs/>
          <w:sz w:val="24"/>
          <w:szCs w:val="24"/>
        </w:rPr>
        <w:t xml:space="preserve"> </w:t>
      </w:r>
      <w:r w:rsidR="00045124">
        <w:rPr>
          <w:rStyle w:val="91"/>
          <w:b/>
          <w:bCs/>
          <w:sz w:val="24"/>
          <w:szCs w:val="24"/>
        </w:rPr>
        <w:t>декабря</w:t>
      </w:r>
      <w:r w:rsidR="00813A08" w:rsidRPr="00004905">
        <w:rPr>
          <w:rStyle w:val="91"/>
          <w:b/>
          <w:bCs/>
          <w:sz w:val="24"/>
          <w:szCs w:val="24"/>
        </w:rPr>
        <w:t xml:space="preserve"> 201</w:t>
      </w:r>
      <w:r w:rsidR="004357A3">
        <w:rPr>
          <w:rStyle w:val="91"/>
          <w:b/>
          <w:bCs/>
          <w:sz w:val="24"/>
          <w:szCs w:val="24"/>
        </w:rPr>
        <w:t xml:space="preserve">8 </w:t>
      </w:r>
      <w:r w:rsidRPr="00004905">
        <w:rPr>
          <w:rStyle w:val="91"/>
          <w:b/>
          <w:bCs/>
          <w:sz w:val="24"/>
          <w:szCs w:val="24"/>
        </w:rPr>
        <w:t>г</w:t>
      </w:r>
      <w:r w:rsidR="004357A3">
        <w:rPr>
          <w:rStyle w:val="91"/>
          <w:b/>
          <w:bCs/>
          <w:sz w:val="24"/>
          <w:szCs w:val="24"/>
        </w:rPr>
        <w:t>ода</w:t>
      </w:r>
    </w:p>
    <w:p w:rsidR="003C7DBE" w:rsidRPr="00004905" w:rsidRDefault="003C7DBE" w:rsidP="004357A3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3C7DBE" w:rsidRPr="00004905" w:rsidRDefault="003C7DBE" w:rsidP="004357A3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Количество участников публичных слушаний </w:t>
      </w:r>
      <w:r w:rsidR="00EF34F6">
        <w:rPr>
          <w:rFonts w:ascii="Times New Roman" w:hAnsi="Times New Roman" w:cs="Times New Roman"/>
        </w:rPr>
        <w:t>5</w:t>
      </w:r>
      <w:r w:rsidRPr="00004905">
        <w:rPr>
          <w:rFonts w:ascii="Times New Roman" w:hAnsi="Times New Roman" w:cs="Times New Roman"/>
        </w:rPr>
        <w:t xml:space="preserve"> человек.</w:t>
      </w:r>
    </w:p>
    <w:p w:rsidR="003C7DBE" w:rsidRPr="00004905" w:rsidRDefault="003C7DBE" w:rsidP="004357A3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Время проведения </w:t>
      </w:r>
      <w:r w:rsidR="00045124">
        <w:rPr>
          <w:rFonts w:ascii="Times New Roman" w:hAnsi="Times New Roman" w:cs="Times New Roman"/>
        </w:rPr>
        <w:t>2</w:t>
      </w:r>
      <w:r w:rsidR="00F564DD">
        <w:rPr>
          <w:rFonts w:ascii="Times New Roman" w:hAnsi="Times New Roman" w:cs="Times New Roman"/>
        </w:rPr>
        <w:t>8</w:t>
      </w:r>
      <w:r w:rsidR="00753A38" w:rsidRPr="00004905">
        <w:rPr>
          <w:rFonts w:ascii="Times New Roman" w:hAnsi="Times New Roman" w:cs="Times New Roman"/>
        </w:rPr>
        <w:t>.</w:t>
      </w:r>
      <w:r w:rsidR="00045124">
        <w:rPr>
          <w:rFonts w:ascii="Times New Roman" w:hAnsi="Times New Roman" w:cs="Times New Roman"/>
        </w:rPr>
        <w:t>12</w:t>
      </w:r>
      <w:r w:rsidRPr="00004905">
        <w:rPr>
          <w:rFonts w:ascii="Times New Roman" w:hAnsi="Times New Roman" w:cs="Times New Roman"/>
        </w:rPr>
        <w:t>.201</w:t>
      </w:r>
      <w:r w:rsidR="00F564DD">
        <w:rPr>
          <w:rFonts w:ascii="Times New Roman" w:hAnsi="Times New Roman" w:cs="Times New Roman"/>
        </w:rPr>
        <w:t>8</w:t>
      </w:r>
      <w:r w:rsidRPr="00004905">
        <w:rPr>
          <w:rFonts w:ascii="Times New Roman" w:hAnsi="Times New Roman" w:cs="Times New Roman"/>
        </w:rPr>
        <w:t xml:space="preserve"> г. в </w:t>
      </w:r>
      <w:r w:rsidR="00045124">
        <w:rPr>
          <w:rFonts w:ascii="Times New Roman" w:hAnsi="Times New Roman" w:cs="Times New Roman"/>
        </w:rPr>
        <w:t>1</w:t>
      </w:r>
      <w:r w:rsidR="00F564DD">
        <w:rPr>
          <w:rFonts w:ascii="Times New Roman" w:hAnsi="Times New Roman" w:cs="Times New Roman"/>
        </w:rPr>
        <w:t>1</w:t>
      </w:r>
      <w:r w:rsidRPr="00004905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004905">
        <w:rPr>
          <w:rFonts w:ascii="Times New Roman" w:hAnsi="Times New Roman" w:cs="Times New Roman"/>
        </w:rPr>
        <w:t>Школьная</w:t>
      </w:r>
      <w:proofErr w:type="gramEnd"/>
      <w:r w:rsidRPr="00004905">
        <w:rPr>
          <w:rFonts w:ascii="Times New Roman" w:hAnsi="Times New Roman" w:cs="Times New Roman"/>
        </w:rPr>
        <w:t>, 7</w:t>
      </w:r>
      <w:r w:rsidR="004357A3">
        <w:rPr>
          <w:rFonts w:ascii="Times New Roman" w:hAnsi="Times New Roman" w:cs="Times New Roman"/>
        </w:rPr>
        <w:t>а, в здании администрации Кинзельского сельсовета</w:t>
      </w:r>
      <w:r w:rsidRPr="00004905">
        <w:rPr>
          <w:rFonts w:ascii="Times New Roman" w:hAnsi="Times New Roman" w:cs="Times New Roman"/>
        </w:rPr>
        <w:t>.</w:t>
      </w:r>
    </w:p>
    <w:p w:rsidR="003C7DBE" w:rsidRPr="00004905" w:rsidRDefault="003C7DBE" w:rsidP="004357A3">
      <w:pPr>
        <w:pStyle w:val="6"/>
        <w:shd w:val="clear" w:color="auto" w:fill="auto"/>
        <w:spacing w:line="264" w:lineRule="auto"/>
        <w:ind w:left="709" w:firstLine="0"/>
        <w:jc w:val="both"/>
        <w:rPr>
          <w:rStyle w:val="26"/>
          <w:bCs/>
          <w:sz w:val="24"/>
          <w:szCs w:val="24"/>
        </w:rPr>
      </w:pPr>
    </w:p>
    <w:p w:rsidR="00753A38" w:rsidRPr="00004905" w:rsidRDefault="00753A38" w:rsidP="00045124">
      <w:pPr>
        <w:pStyle w:val="6"/>
        <w:shd w:val="clear" w:color="auto" w:fill="auto"/>
        <w:spacing w:line="274" w:lineRule="exact"/>
        <w:ind w:firstLine="709"/>
        <w:jc w:val="both"/>
        <w:rPr>
          <w:b w:val="0"/>
          <w:sz w:val="24"/>
          <w:szCs w:val="24"/>
        </w:rPr>
      </w:pPr>
      <w:proofErr w:type="gramStart"/>
      <w:r w:rsidRPr="00004905">
        <w:rPr>
          <w:b w:val="0"/>
          <w:sz w:val="24"/>
          <w:szCs w:val="24"/>
        </w:rPr>
        <w:t xml:space="preserve">По результатам публичных слушаний </w:t>
      </w:r>
      <w:r w:rsidR="00A679A9" w:rsidRPr="00A679A9">
        <w:rPr>
          <w:b w:val="0"/>
          <w:sz w:val="24"/>
          <w:szCs w:val="24"/>
        </w:rPr>
        <w:t xml:space="preserve">по проекту планировки, совмещенному с проектом межевания территории для проектирования и строительства объекта АО «Оренбургнефть»: 4411П «Техническое перевооружение напорного нефтепровода ЦППС Никольская – ГС Покровские 3-ая нитка (ПК 3+63 – ПК 32+63) С-Никольского месторождения» </w:t>
      </w:r>
      <w:r w:rsidRPr="00004905">
        <w:rPr>
          <w:b w:val="0"/>
          <w:sz w:val="24"/>
          <w:szCs w:val="24"/>
        </w:rPr>
        <w:t xml:space="preserve">в границах муниципального образования </w:t>
      </w:r>
      <w:r w:rsidRPr="00004905">
        <w:rPr>
          <w:b w:val="0"/>
          <w:sz w:val="24"/>
          <w:szCs w:val="24"/>
          <w:shd w:val="clear" w:color="auto" w:fill="FFFFFF"/>
        </w:rPr>
        <w:t>Кинзельский</w:t>
      </w:r>
      <w:r w:rsidR="00045124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004905">
        <w:rPr>
          <w:b w:val="0"/>
          <w:sz w:val="24"/>
          <w:szCs w:val="24"/>
        </w:rPr>
        <w:t>сельсовет Красногвардейского района Оренбургской области составлен протокол публичных слушаний.</w:t>
      </w:r>
      <w:proofErr w:type="gramEnd"/>
    </w:p>
    <w:p w:rsidR="00753A38" w:rsidRPr="00A679A9" w:rsidRDefault="00753A38" w:rsidP="00045124">
      <w:pPr>
        <w:ind w:firstLine="709"/>
        <w:jc w:val="both"/>
        <w:rPr>
          <w:rFonts w:ascii="Times New Roman" w:hAnsi="Times New Roman" w:cs="Times New Roman"/>
        </w:rPr>
      </w:pPr>
      <w:r w:rsidRPr="00A679A9">
        <w:rPr>
          <w:rFonts w:ascii="Times New Roman" w:hAnsi="Times New Roman" w:cs="Times New Roman"/>
        </w:rPr>
        <w:t xml:space="preserve">Заключение: По результатам публичных слушаний </w:t>
      </w:r>
      <w:r w:rsidR="00A679A9" w:rsidRPr="00A679A9">
        <w:rPr>
          <w:rFonts w:ascii="Times New Roman" w:hAnsi="Times New Roman"/>
        </w:rPr>
        <w:t xml:space="preserve">по </w:t>
      </w:r>
      <w:r w:rsidR="00A679A9" w:rsidRPr="00A679A9">
        <w:rPr>
          <w:rFonts w:ascii="Times New Roman" w:hAnsi="Times New Roman" w:cs="Times New Roman"/>
        </w:rPr>
        <w:t xml:space="preserve">проекту планировки, совмещенному с проектом межевания территории для проектирования и строительства объекта АО «Оренбургнефть»: 4411П «Техническое перевооружение напорного нефтепровода ЦППС Никольская – ГС Покровские 3-ая нитка (ПК 3+63 – ПК 32+63) С-Никольского месторождения» </w:t>
      </w:r>
      <w:r w:rsidR="004357A3" w:rsidRPr="00A679A9">
        <w:rPr>
          <w:rStyle w:val="26"/>
          <w:rFonts w:eastAsia="Courier New"/>
          <w:sz w:val="24"/>
          <w:szCs w:val="24"/>
        </w:rPr>
        <w:t xml:space="preserve"> </w:t>
      </w:r>
      <w:r w:rsidRPr="00A679A9">
        <w:rPr>
          <w:rFonts w:ascii="Times New Roman" w:hAnsi="Times New Roman" w:cs="Times New Roman"/>
        </w:rPr>
        <w:t>в границах муниципального образования Кинзельский сельсовет Красногвардейского района Оренбургской области:</w:t>
      </w:r>
    </w:p>
    <w:p w:rsidR="00753A38" w:rsidRPr="00A679A9" w:rsidRDefault="00753A38" w:rsidP="002C2D95">
      <w:pPr>
        <w:ind w:firstLine="709"/>
        <w:jc w:val="both"/>
        <w:rPr>
          <w:rFonts w:ascii="Times New Roman" w:hAnsi="Times New Roman" w:cs="Times New Roman"/>
        </w:rPr>
      </w:pPr>
      <w:r w:rsidRPr="00A679A9">
        <w:rPr>
          <w:rFonts w:ascii="Times New Roman" w:hAnsi="Times New Roman" w:cs="Times New Roman"/>
        </w:rPr>
        <w:t xml:space="preserve">1. </w:t>
      </w:r>
      <w:proofErr w:type="gramStart"/>
      <w:r w:rsidRPr="00A679A9">
        <w:rPr>
          <w:rFonts w:ascii="Times New Roman" w:hAnsi="Times New Roman" w:cs="Times New Roman"/>
        </w:rPr>
        <w:t xml:space="preserve">Публичные слушания </w:t>
      </w:r>
      <w:r w:rsidR="00A679A9" w:rsidRPr="00A679A9">
        <w:rPr>
          <w:rFonts w:ascii="Times New Roman" w:hAnsi="Times New Roman"/>
        </w:rPr>
        <w:t xml:space="preserve">по </w:t>
      </w:r>
      <w:r w:rsidR="00A679A9" w:rsidRPr="00A679A9">
        <w:rPr>
          <w:rFonts w:ascii="Times New Roman" w:hAnsi="Times New Roman" w:cs="Times New Roman"/>
        </w:rPr>
        <w:t xml:space="preserve">проекту планировки, совмещенному с проектом межевания территории для проектирования и строительства объекта АО «Оренбургнефть»: 4411П «Техническое перевооружение напорного нефтепровода ЦППС Никольская – ГС Покровские 3-ая нитка (ПК 3+63 – ПК 32+63) С-Никольского месторождения» </w:t>
      </w:r>
      <w:r w:rsidRPr="00A679A9">
        <w:rPr>
          <w:rFonts w:ascii="Times New Roman" w:hAnsi="Times New Roman" w:cs="Times New Roman"/>
        </w:rPr>
        <w:t xml:space="preserve">в границах 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  <w:proofErr w:type="gramEnd"/>
    </w:p>
    <w:p w:rsidR="002C2D95" w:rsidRPr="00BE16B9" w:rsidRDefault="00753A38" w:rsidP="002C2D95">
      <w:pPr>
        <w:pStyle w:val="6"/>
        <w:shd w:val="clear" w:color="auto" w:fill="auto"/>
        <w:spacing w:line="269" w:lineRule="exact"/>
        <w:ind w:firstLine="709"/>
        <w:jc w:val="both"/>
      </w:pPr>
      <w:r w:rsidRPr="002C2D95">
        <w:rPr>
          <w:b w:val="0"/>
        </w:rPr>
        <w:t>2. Проект планировки</w:t>
      </w:r>
      <w:r w:rsidR="00A679A9" w:rsidRPr="002C2D95">
        <w:rPr>
          <w:b w:val="0"/>
        </w:rPr>
        <w:t>, совмещенный с</w:t>
      </w:r>
      <w:r w:rsidRPr="002C2D95">
        <w:rPr>
          <w:b w:val="0"/>
        </w:rPr>
        <w:t xml:space="preserve"> проект</w:t>
      </w:r>
      <w:r w:rsidR="00A679A9" w:rsidRPr="002C2D95">
        <w:rPr>
          <w:b w:val="0"/>
        </w:rPr>
        <w:t>ом</w:t>
      </w:r>
      <w:r w:rsidRPr="002C2D95">
        <w:rPr>
          <w:b w:val="0"/>
        </w:rPr>
        <w:t xml:space="preserve"> межевания территории </w:t>
      </w:r>
      <w:r w:rsidR="004357A3" w:rsidRPr="002C2D95">
        <w:rPr>
          <w:b w:val="0"/>
        </w:rPr>
        <w:t xml:space="preserve">для строительства объекта АО «Оренбургнефть»: </w:t>
      </w:r>
      <w:r w:rsidR="00A679A9" w:rsidRPr="002C2D95">
        <w:rPr>
          <w:b w:val="0"/>
        </w:rPr>
        <w:t>4411П «Техническое перевооружение напорного нефтепровода ЦППС Никольская – ГС Покровские 3-ая нитка (ПК 3+63 – ПК 32+63) С-Никольского месторождения»</w:t>
      </w:r>
      <w:r w:rsidR="004357A3" w:rsidRPr="002C2D95">
        <w:rPr>
          <w:rStyle w:val="26"/>
          <w:rFonts w:eastAsia="Courier New"/>
          <w:b/>
          <w:sz w:val="24"/>
          <w:szCs w:val="24"/>
        </w:rPr>
        <w:t xml:space="preserve"> </w:t>
      </w:r>
      <w:r w:rsidRPr="002C2D95">
        <w:rPr>
          <w:b w:val="0"/>
        </w:rPr>
        <w:t>в границах муниципального образования Кинзельский сельсовет Красногвардейского района Оренбургской области</w:t>
      </w:r>
      <w:r w:rsidR="00A2136B" w:rsidRPr="002C2D95">
        <w:rPr>
          <w:b w:val="0"/>
        </w:rPr>
        <w:t xml:space="preserve"> </w:t>
      </w:r>
      <w:r w:rsidR="00A2136B" w:rsidRPr="004357A3">
        <w:t>утвердить</w:t>
      </w:r>
      <w:r w:rsidR="002C2D95">
        <w:rPr>
          <w:b w:val="0"/>
        </w:rPr>
        <w:t xml:space="preserve"> </w:t>
      </w:r>
      <w:r w:rsidR="002C2D95" w:rsidRPr="00BE16B9">
        <w:rPr>
          <w:color w:val="auto"/>
        </w:rPr>
        <w:t xml:space="preserve">после </w:t>
      </w:r>
      <w:r w:rsidR="002C2D95" w:rsidRPr="00BE16B9">
        <w:t xml:space="preserve">доработки с учетом поступивших замечаний и предложений. </w:t>
      </w:r>
    </w:p>
    <w:p w:rsidR="00753A38" w:rsidRPr="00004905" w:rsidRDefault="00753A38" w:rsidP="002C2D95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4357A3">
        <w:t xml:space="preserve">3. </w:t>
      </w:r>
      <w:proofErr w:type="gramStart"/>
      <w:r w:rsidRPr="004357A3">
        <w:rPr>
          <w:color w:val="000000"/>
        </w:rPr>
        <w:t>Разместить</w:t>
      </w:r>
      <w:proofErr w:type="gramEnd"/>
      <w:r w:rsidRPr="004357A3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</w:t>
      </w:r>
      <w:r w:rsidRPr="00004905">
        <w:rPr>
          <w:color w:val="000000"/>
        </w:rPr>
        <w:t xml:space="preserve"> и разместить на официальном сайте муниципального образования Кинзельский сельсовет в сети «Интернет».</w:t>
      </w: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D528F" w:rsidRPr="00004905" w:rsidRDefault="004357A3" w:rsidP="00117CDE">
      <w:pPr>
        <w:outlineLvl w:val="0"/>
        <w:rPr>
          <w:rStyle w:val="26"/>
          <w:rFonts w:eastAsia="Courier New"/>
          <w:b w:val="0"/>
          <w:sz w:val="24"/>
          <w:szCs w:val="24"/>
        </w:rPr>
      </w:pPr>
      <w:r>
        <w:rPr>
          <w:rStyle w:val="26"/>
          <w:rFonts w:eastAsia="Courier New"/>
          <w:b w:val="0"/>
          <w:sz w:val="24"/>
          <w:szCs w:val="24"/>
        </w:rPr>
        <w:t>И.</w:t>
      </w:r>
      <w:r w:rsidR="00173ACB">
        <w:rPr>
          <w:rStyle w:val="26"/>
          <w:rFonts w:eastAsia="Courier New"/>
          <w:b w:val="0"/>
          <w:sz w:val="24"/>
          <w:szCs w:val="24"/>
        </w:rPr>
        <w:t>о</w:t>
      </w:r>
      <w:r>
        <w:rPr>
          <w:rStyle w:val="26"/>
          <w:rFonts w:eastAsia="Courier New"/>
          <w:b w:val="0"/>
          <w:sz w:val="24"/>
          <w:szCs w:val="24"/>
        </w:rPr>
        <w:t>. г</w:t>
      </w:r>
      <w:r w:rsidR="00284B91" w:rsidRPr="00004905">
        <w:rPr>
          <w:rStyle w:val="26"/>
          <w:rFonts w:eastAsia="Courier New"/>
          <w:b w:val="0"/>
          <w:sz w:val="24"/>
          <w:szCs w:val="24"/>
        </w:rPr>
        <w:t>лав</w:t>
      </w:r>
      <w:r>
        <w:rPr>
          <w:rStyle w:val="26"/>
          <w:rFonts w:eastAsia="Courier New"/>
          <w:b w:val="0"/>
          <w:sz w:val="24"/>
          <w:szCs w:val="24"/>
        </w:rPr>
        <w:t>ы</w:t>
      </w:r>
      <w:r w:rsidR="00284B91" w:rsidRPr="00004905">
        <w:rPr>
          <w:rStyle w:val="26"/>
          <w:rFonts w:eastAsia="Courier New"/>
          <w:b w:val="0"/>
          <w:sz w:val="24"/>
          <w:szCs w:val="24"/>
        </w:rPr>
        <w:t xml:space="preserve"> администрации                                                                                   </w:t>
      </w:r>
    </w:p>
    <w:p w:rsidR="002437DB" w:rsidRDefault="00657F87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rStyle w:val="26"/>
          <w:bCs/>
          <w:sz w:val="24"/>
          <w:szCs w:val="24"/>
        </w:rPr>
        <w:t xml:space="preserve">МО </w:t>
      </w:r>
      <w:r w:rsidR="000C5DA4" w:rsidRPr="00004905">
        <w:rPr>
          <w:rStyle w:val="26"/>
          <w:bCs/>
          <w:sz w:val="24"/>
          <w:szCs w:val="24"/>
        </w:rPr>
        <w:t>Кинзельск</w:t>
      </w:r>
      <w:r w:rsidR="00753A38" w:rsidRPr="00004905">
        <w:rPr>
          <w:rStyle w:val="26"/>
          <w:bCs/>
          <w:sz w:val="24"/>
          <w:szCs w:val="24"/>
        </w:rPr>
        <w:t>ий</w:t>
      </w:r>
      <w:r w:rsidRPr="00004905">
        <w:rPr>
          <w:rStyle w:val="26"/>
          <w:bCs/>
          <w:sz w:val="24"/>
          <w:szCs w:val="24"/>
        </w:rPr>
        <w:t xml:space="preserve"> сельсовет</w:t>
      </w:r>
      <w:r w:rsidR="00F317DC" w:rsidRPr="00004905">
        <w:rPr>
          <w:b w:val="0"/>
          <w:sz w:val="24"/>
          <w:szCs w:val="24"/>
        </w:rPr>
        <w:t xml:space="preserve">                                                  </w:t>
      </w:r>
      <w:r w:rsidR="003F6174" w:rsidRPr="00004905">
        <w:rPr>
          <w:b w:val="0"/>
          <w:sz w:val="24"/>
          <w:szCs w:val="24"/>
        </w:rPr>
        <w:t xml:space="preserve">        </w:t>
      </w:r>
      <w:r w:rsidR="00622AB1" w:rsidRPr="00004905">
        <w:rPr>
          <w:b w:val="0"/>
          <w:sz w:val="24"/>
          <w:szCs w:val="24"/>
        </w:rPr>
        <w:t xml:space="preserve">                     </w:t>
      </w:r>
      <w:r w:rsidR="004357A3">
        <w:rPr>
          <w:b w:val="0"/>
          <w:sz w:val="24"/>
          <w:szCs w:val="24"/>
        </w:rPr>
        <w:t xml:space="preserve">            Л.А. Скрылева</w:t>
      </w:r>
      <w:r w:rsidR="00F317DC" w:rsidRPr="00004905">
        <w:rPr>
          <w:b w:val="0"/>
          <w:sz w:val="24"/>
          <w:szCs w:val="24"/>
        </w:rPr>
        <w:t xml:space="preserve">     </w:t>
      </w:r>
    </w:p>
    <w:p w:rsidR="002437DB" w:rsidRDefault="002437DB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</w:p>
    <w:p w:rsidR="002437DB" w:rsidRDefault="002437DB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95818" w:rsidRDefault="00B95818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95818" w:rsidRDefault="00B95818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95818" w:rsidRDefault="00B95818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95818" w:rsidRDefault="00B95818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95818" w:rsidRPr="00B95818" w:rsidRDefault="00B95818" w:rsidP="00B95818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95818">
        <w:rPr>
          <w:rFonts w:ascii="Times New Roman" w:hAnsi="Times New Roman" w:cs="Times New Roman"/>
          <w:b/>
          <w:color w:val="auto"/>
        </w:rPr>
        <w:lastRenderedPageBreak/>
        <w:t xml:space="preserve">Приложение к протоколу </w:t>
      </w:r>
      <w:r w:rsidRPr="00B95818">
        <w:rPr>
          <w:rFonts w:ascii="Times New Roman" w:hAnsi="Times New Roman" w:cs="Times New Roman"/>
          <w:b/>
          <w:bCs/>
          <w:color w:val="auto"/>
        </w:rPr>
        <w:t xml:space="preserve">публичных слушаний </w:t>
      </w:r>
    </w:p>
    <w:p w:rsidR="00B95818" w:rsidRPr="00B95818" w:rsidRDefault="00B95818" w:rsidP="00B95818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95818">
        <w:rPr>
          <w:rFonts w:ascii="Times New Roman" w:hAnsi="Times New Roman" w:cs="Times New Roman"/>
          <w:b/>
          <w:color w:val="auto"/>
        </w:rPr>
        <w:t xml:space="preserve">по проекту планировки, совмещенному с проектом межевания территории для проектирования и строительства объекта АО «Оренбургнефть»: 4411П «Техническое перевооружение напорного нефтепровода ЦППС Никольская – ГС Покровские 3-ая нитка (ПК 3+63 – ПК 32+63) С-Никольского месторождения» </w:t>
      </w:r>
      <w:r w:rsidRPr="00B95818">
        <w:rPr>
          <w:rStyle w:val="26"/>
          <w:rFonts w:eastAsia="Courier New"/>
          <w:b w:val="0"/>
          <w:color w:val="auto"/>
          <w:sz w:val="24"/>
          <w:szCs w:val="24"/>
        </w:rPr>
        <w:t xml:space="preserve"> </w:t>
      </w:r>
      <w:r w:rsidRPr="00B95818">
        <w:rPr>
          <w:rFonts w:ascii="Times New Roman" w:hAnsi="Times New Roman" w:cs="Times New Roman"/>
          <w:b/>
          <w:color w:val="auto"/>
        </w:rPr>
        <w:t xml:space="preserve">в границах муниципального образования Кинзельский сельсовет Красногвардейского района Оренбургской области </w:t>
      </w:r>
    </w:p>
    <w:p w:rsidR="00B95818" w:rsidRPr="00B95818" w:rsidRDefault="00B95818" w:rsidP="00B95818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B95818" w:rsidRPr="00B95818" w:rsidRDefault="00B95818" w:rsidP="00B95818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</w:rPr>
      </w:pPr>
      <w:r w:rsidRPr="00B95818">
        <w:rPr>
          <w:rFonts w:ascii="Times New Roman" w:hAnsi="Times New Roman" w:cs="Times New Roman"/>
          <w:b/>
          <w:color w:val="auto"/>
        </w:rPr>
        <w:t>Материалы  по  обоснованию.</w:t>
      </w:r>
    </w:p>
    <w:p w:rsidR="00B95818" w:rsidRPr="00B95818" w:rsidRDefault="00B95818" w:rsidP="00B95818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</w:rPr>
      </w:pPr>
      <w:r w:rsidRPr="00B95818">
        <w:rPr>
          <w:rFonts w:ascii="Times New Roman" w:hAnsi="Times New Roman" w:cs="Times New Roman"/>
          <w:b/>
          <w:color w:val="auto"/>
        </w:rPr>
        <w:t>Текстовая  часть.</w:t>
      </w:r>
    </w:p>
    <w:p w:rsidR="00B95818" w:rsidRPr="00B95818" w:rsidRDefault="00B95818" w:rsidP="00B95818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</w:rPr>
      </w:pPr>
      <w:r w:rsidRPr="00B95818">
        <w:rPr>
          <w:rFonts w:ascii="Times New Roman" w:hAnsi="Times New Roman" w:cs="Times New Roman"/>
          <w:b/>
          <w:color w:val="auto"/>
        </w:rPr>
        <w:t>Введение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Лист 4 , первый абзац ссылка на постановление администрации сельсовета </w:t>
      </w:r>
      <w:proofErr w:type="spellStart"/>
      <w:r w:rsidRPr="00B95818">
        <w:rPr>
          <w:rFonts w:ascii="Times New Roman" w:hAnsi="Times New Roman" w:cs="Times New Roman"/>
          <w:color w:val="auto"/>
        </w:rPr>
        <w:t>Новосергиевского</w:t>
      </w:r>
      <w:proofErr w:type="spellEnd"/>
      <w:r w:rsidRPr="00B95818">
        <w:rPr>
          <w:rFonts w:ascii="Times New Roman" w:hAnsi="Times New Roman" w:cs="Times New Roman"/>
          <w:color w:val="auto"/>
        </w:rPr>
        <w:t xml:space="preserve"> района.</w:t>
      </w:r>
    </w:p>
    <w:p w:rsidR="00B95818" w:rsidRPr="00B95818" w:rsidRDefault="00B95818" w:rsidP="00B95818">
      <w:pPr>
        <w:pStyle w:val="2"/>
        <w:tabs>
          <w:tab w:val="left" w:pos="426"/>
        </w:tabs>
        <w:spacing w:before="0"/>
        <w:ind w:right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96175762"/>
      <w:r w:rsidRPr="00B95818">
        <w:rPr>
          <w:rFonts w:ascii="Times New Roman" w:hAnsi="Times New Roman" w:cs="Times New Roman"/>
          <w:color w:val="auto"/>
          <w:sz w:val="24"/>
          <w:szCs w:val="24"/>
        </w:rPr>
        <w:t>Подраздел 2.</w:t>
      </w:r>
      <w:r w:rsidRPr="00B95818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4. </w:t>
      </w:r>
      <w:r w:rsidRPr="00B95818">
        <w:rPr>
          <w:rFonts w:ascii="Times New Roman" w:hAnsi="Times New Roman" w:cs="Times New Roman"/>
          <w:color w:val="auto"/>
          <w:sz w:val="24"/>
          <w:szCs w:val="24"/>
        </w:rPr>
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объектов.</w:t>
      </w:r>
      <w:bookmarkEnd w:id="0"/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eastAsia="Arial Unicode MS" w:hAnsi="Times New Roman" w:cs="Times New Roman"/>
          <w:color w:val="auto"/>
        </w:rPr>
        <w:t>Предельные параметры разрешенного строительства объектов капитального строительства, определяются в соответствии с ПЗЗ.</w:t>
      </w:r>
    </w:p>
    <w:p w:rsidR="00B95818" w:rsidRPr="00B95818" w:rsidRDefault="00B95818" w:rsidP="00B95818">
      <w:pPr>
        <w:pStyle w:val="ae"/>
        <w:tabs>
          <w:tab w:val="left" w:pos="426"/>
        </w:tabs>
        <w:ind w:left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b/>
          <w:color w:val="auto"/>
        </w:rPr>
        <w:t>Подраздел 2.</w:t>
      </w:r>
      <w:r w:rsidRPr="00B95818">
        <w:rPr>
          <w:rFonts w:ascii="Times New Roman" w:eastAsia="Arial Unicode MS" w:hAnsi="Times New Roman" w:cs="Times New Roman"/>
          <w:b/>
          <w:color w:val="auto"/>
        </w:rPr>
        <w:t>5.</w:t>
      </w:r>
      <w:r w:rsidRPr="00B95818">
        <w:rPr>
          <w:rFonts w:ascii="Times New Roman" w:hAnsi="Times New Roman" w:cs="Times New Roman"/>
          <w:color w:val="auto"/>
        </w:rPr>
        <w:t xml:space="preserve"> </w:t>
      </w:r>
      <w:r w:rsidRPr="00B95818">
        <w:rPr>
          <w:rFonts w:ascii="Times New Roman" w:hAnsi="Times New Roman" w:cs="Times New Roman"/>
          <w:b/>
          <w:color w:val="auto"/>
        </w:rPr>
        <w:t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Учесть пересечение с ранее запланированным объектом </w:t>
      </w:r>
      <w:r w:rsidRPr="00B95818">
        <w:rPr>
          <w:rStyle w:val="fontstyle01"/>
          <w:color w:val="auto"/>
        </w:rPr>
        <w:t>4233П «Сбор нефти и газа со скважин №№1668,5011,5110 и система заводнения скважин №№ 1668,5096,5110 Сорочинско-Никольского</w:t>
      </w:r>
      <w:r w:rsidRPr="00B95818">
        <w:rPr>
          <w:rFonts w:ascii="Times New Roman" w:hAnsi="Times New Roman" w:cs="Times New Roman"/>
          <w:color w:val="auto"/>
        </w:rPr>
        <w:t xml:space="preserve"> </w:t>
      </w:r>
      <w:r w:rsidRPr="00B95818">
        <w:rPr>
          <w:rStyle w:val="fontstyle01"/>
          <w:color w:val="auto"/>
        </w:rPr>
        <w:t xml:space="preserve">месторождения». Проект утвержден </w:t>
      </w:r>
      <w:r w:rsidRPr="00B95818">
        <w:rPr>
          <w:rFonts w:ascii="Times New Roman" w:hAnsi="Times New Roman" w:cs="Times New Roman"/>
          <w:color w:val="auto"/>
        </w:rPr>
        <w:t>постановлением администрации Кинзельского сельсовета Красногвардейского района Оренбургской области от 30.11.2017г. № 133-п.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 Нет ведомости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территории.</w:t>
      </w:r>
    </w:p>
    <w:p w:rsidR="00B95818" w:rsidRPr="00B95818" w:rsidRDefault="00B95818" w:rsidP="00B95818">
      <w:pPr>
        <w:pStyle w:val="2"/>
        <w:tabs>
          <w:tab w:val="left" w:pos="426"/>
        </w:tabs>
        <w:spacing w:before="0"/>
        <w:ind w:right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5818">
        <w:rPr>
          <w:rFonts w:ascii="Times New Roman" w:hAnsi="Times New Roman" w:cs="Times New Roman"/>
          <w:color w:val="auto"/>
          <w:sz w:val="24"/>
          <w:szCs w:val="24"/>
        </w:rPr>
        <w:t xml:space="preserve">Подраздел </w:t>
      </w:r>
      <w:bookmarkStart w:id="1" w:name="_Toc496175766"/>
      <w:r w:rsidRPr="00B95818">
        <w:rPr>
          <w:rFonts w:ascii="Times New Roman" w:hAnsi="Times New Roman" w:cs="Times New Roman"/>
          <w:color w:val="auto"/>
          <w:sz w:val="24"/>
          <w:szCs w:val="24"/>
        </w:rPr>
        <w:t>2.7.1.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Федерации.</w:t>
      </w:r>
      <w:bookmarkEnd w:id="1"/>
    </w:p>
    <w:p w:rsidR="00B95818" w:rsidRPr="00B95818" w:rsidRDefault="00B95818" w:rsidP="00B95818">
      <w:pPr>
        <w:pStyle w:val="ConsPlusNormal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18">
        <w:rPr>
          <w:rFonts w:ascii="Times New Roman" w:hAnsi="Times New Roman" w:cs="Times New Roman"/>
          <w:sz w:val="24"/>
          <w:szCs w:val="24"/>
        </w:rPr>
        <w:t xml:space="preserve">Не приложены материалы инженерно-геодезических, инженерно-геологических, гидрогеологических, экологических изысканий с приложением документов, подтверждающих соответствие лиц, выполнивших инженерные изыскания, требованиям </w:t>
      </w:r>
      <w:hyperlink r:id="rId8" w:history="1">
        <w:r w:rsidRPr="00B95818">
          <w:rPr>
            <w:rFonts w:ascii="Times New Roman" w:hAnsi="Times New Roman" w:cs="Times New Roman"/>
            <w:sz w:val="24"/>
            <w:szCs w:val="24"/>
          </w:rPr>
          <w:t>части 2 статьи 47</w:t>
        </w:r>
      </w:hyperlink>
      <w:r w:rsidRPr="00B958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B95818" w:rsidRPr="00B95818" w:rsidRDefault="00B95818" w:rsidP="00B95818">
      <w:pPr>
        <w:pStyle w:val="ae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color w:val="auto"/>
        </w:rPr>
      </w:pPr>
      <w:r w:rsidRPr="00B95818">
        <w:rPr>
          <w:rFonts w:ascii="Times New Roman" w:hAnsi="Times New Roman" w:cs="Times New Roman"/>
          <w:b/>
          <w:color w:val="auto"/>
        </w:rPr>
        <w:t>Общее</w:t>
      </w:r>
    </w:p>
    <w:p w:rsidR="00B95818" w:rsidRPr="00B95818" w:rsidRDefault="00B95818" w:rsidP="00B95818">
      <w:pPr>
        <w:pStyle w:val="ConsPlusNormal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18">
        <w:rPr>
          <w:rFonts w:ascii="Times New Roman" w:hAnsi="Times New Roman" w:cs="Times New Roman"/>
          <w:sz w:val="24"/>
          <w:szCs w:val="24"/>
        </w:rPr>
        <w:t xml:space="preserve">Не приложены программа и задание на проведение инженерных изысканий, используемые при подготовке проекта планировки территории. </w:t>
      </w:r>
    </w:p>
    <w:p w:rsidR="00B95818" w:rsidRPr="00B95818" w:rsidRDefault="00B95818" w:rsidP="00B95818">
      <w:pPr>
        <w:pStyle w:val="ConsPlusNormal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18">
        <w:rPr>
          <w:rFonts w:ascii="Times New Roman" w:hAnsi="Times New Roman" w:cs="Times New Roman"/>
          <w:sz w:val="24"/>
          <w:szCs w:val="24"/>
        </w:rPr>
        <w:t>Не приложено решение о подготовке документации по планировке территории с приложением задания.</w:t>
      </w:r>
    </w:p>
    <w:p w:rsidR="00B95818" w:rsidRPr="00B95818" w:rsidRDefault="00B95818" w:rsidP="00B95818">
      <w:pPr>
        <w:pStyle w:val="ConsPlusNormal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18">
        <w:rPr>
          <w:rFonts w:ascii="Times New Roman" w:hAnsi="Times New Roman" w:cs="Times New Roman"/>
          <w:sz w:val="24"/>
          <w:szCs w:val="24"/>
        </w:rPr>
        <w:t>Нет информации о наличии объектов культурного наследия.</w:t>
      </w:r>
    </w:p>
    <w:p w:rsidR="00B95818" w:rsidRPr="00B95818" w:rsidRDefault="00B95818" w:rsidP="00B95818">
      <w:pPr>
        <w:pStyle w:val="2"/>
        <w:tabs>
          <w:tab w:val="left" w:pos="426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96175767"/>
      <w:r w:rsidRPr="00B95818">
        <w:rPr>
          <w:rFonts w:ascii="Times New Roman" w:hAnsi="Times New Roman" w:cs="Times New Roman"/>
          <w:color w:val="auto"/>
          <w:sz w:val="24"/>
          <w:szCs w:val="24"/>
        </w:rPr>
        <w:t>Подраздел 2.7.3. Исходные данные, используемые при подготовке проекта планировки территории.</w:t>
      </w:r>
      <w:bookmarkEnd w:id="2"/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>Неверная ссылка на орган, принявший решение о подготовки документации по планировке территории.</w:t>
      </w:r>
    </w:p>
    <w:p w:rsidR="00B95818" w:rsidRPr="00B95818" w:rsidRDefault="00B95818" w:rsidP="00B95818">
      <w:pPr>
        <w:pStyle w:val="ae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95818">
        <w:rPr>
          <w:rFonts w:ascii="Times New Roman" w:eastAsia="Times New Roman" w:hAnsi="Times New Roman" w:cs="Times New Roman"/>
          <w:b/>
          <w:color w:val="auto"/>
        </w:rPr>
        <w:t>"Материалы по обоснованию проекта планировки территории. Графическая часть"</w:t>
      </w:r>
    </w:p>
    <w:p w:rsidR="00B95818" w:rsidRPr="00B95818" w:rsidRDefault="00B95818" w:rsidP="00B95818">
      <w:pPr>
        <w:pStyle w:val="ae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color w:val="auto"/>
        </w:rPr>
      </w:pPr>
      <w:r w:rsidRPr="00B95818">
        <w:rPr>
          <w:rFonts w:ascii="Times New Roman" w:hAnsi="Times New Roman" w:cs="Times New Roman"/>
          <w:b/>
          <w:color w:val="auto"/>
        </w:rPr>
        <w:t>Схема расположения элементов планировочной структуры.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Не указаны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</w:t>
      </w:r>
      <w:r w:rsidRPr="00B95818">
        <w:rPr>
          <w:rFonts w:ascii="Times New Roman" w:hAnsi="Times New Roman" w:cs="Times New Roman"/>
          <w:color w:val="auto"/>
        </w:rPr>
        <w:lastRenderedPageBreak/>
        <w:t>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 Если в примечании пишете об объектах, подлежащих переносу, то необходимо указывать, не то, что границы зон объектов подлежащих переносу не устанавливаются, а то, что объектов подлежащих переносу нет.</w:t>
      </w:r>
    </w:p>
    <w:p w:rsidR="00B95818" w:rsidRPr="00B95818" w:rsidRDefault="00B95818" w:rsidP="00B95818">
      <w:pPr>
        <w:pStyle w:val="ae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color w:val="auto"/>
        </w:rPr>
      </w:pPr>
      <w:r w:rsidRPr="00B95818">
        <w:rPr>
          <w:rFonts w:ascii="Times New Roman" w:hAnsi="Times New Roman" w:cs="Times New Roman"/>
          <w:b/>
          <w:color w:val="auto"/>
        </w:rPr>
        <w:t>Схема использования территории в период подготовки проекта планировки территории.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 В условных обозначениях 2 раза указаны по-разному границы территории, в отношении которой осуществляется подготовка проекта планировки.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 Не указаны границы зон планируемого размещения линейных объектов, устанавливаемые в соответствии с нормами отвода земельных участков.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 Нет сведений об отнесении к определенной категории земель в границах территории, в отношении которой осуществляется подготовка проекта планировки.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 Не на все  существующие земельные участки, учтенные в Едином государственном реестре недвижимости, в границах территории, в отношении которой </w:t>
      </w:r>
      <w:proofErr w:type="gramStart"/>
      <w:r w:rsidRPr="00B95818">
        <w:rPr>
          <w:rFonts w:ascii="Times New Roman" w:hAnsi="Times New Roman" w:cs="Times New Roman"/>
          <w:color w:val="auto"/>
        </w:rPr>
        <w:t>осуществляется подготовка проекта планировки указаны</w:t>
      </w:r>
      <w:proofErr w:type="gramEnd"/>
      <w:r w:rsidRPr="00B95818">
        <w:rPr>
          <w:rFonts w:ascii="Times New Roman" w:hAnsi="Times New Roman" w:cs="Times New Roman"/>
          <w:color w:val="auto"/>
        </w:rPr>
        <w:t xml:space="preserve"> формы собственности таких земельных участков.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 Не указаны границы зон планируемого размещения объектов капитального строительства, установленные ранее утвержденной документацией по планировке территории.</w:t>
      </w:r>
    </w:p>
    <w:p w:rsidR="00B95818" w:rsidRPr="00B95818" w:rsidRDefault="00B95818" w:rsidP="00B95818">
      <w:pPr>
        <w:pStyle w:val="ae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color w:val="auto"/>
        </w:rPr>
      </w:pPr>
      <w:r w:rsidRPr="00B95818">
        <w:rPr>
          <w:rFonts w:ascii="Times New Roman" w:hAnsi="Times New Roman" w:cs="Times New Roman"/>
          <w:b/>
          <w:color w:val="auto"/>
        </w:rPr>
        <w:t>Схема границ зон с особыми условиями использования территорий.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 В условных обозначениях на этой схеме не показываются красные линии.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 Не указаны границы территории, в отношении которой осуществляется подготовка проекта планировки.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 Не указаны границы зон планируемого размещения линейных объектов, устанавливаемые в соответствии с нормами отвода земельных участков.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 Указываются только зоны с особыми условиями использования территории, утвержденные в установленном порядке. Т.е. в составе СТПР, генерального плана, ПЗЗ или </w:t>
      </w:r>
      <w:proofErr w:type="gramStart"/>
      <w:r w:rsidRPr="00B95818">
        <w:rPr>
          <w:rFonts w:ascii="Times New Roman" w:hAnsi="Times New Roman" w:cs="Times New Roman"/>
          <w:color w:val="auto"/>
        </w:rPr>
        <w:t>поставленные</w:t>
      </w:r>
      <w:proofErr w:type="gramEnd"/>
      <w:r w:rsidRPr="00B95818">
        <w:rPr>
          <w:rFonts w:ascii="Times New Roman" w:hAnsi="Times New Roman" w:cs="Times New Roman"/>
          <w:color w:val="auto"/>
        </w:rPr>
        <w:t xml:space="preserve"> на кадастровый учет. Чертеж должен быть читаемый. НЕ указаны СЗЗ, </w:t>
      </w:r>
      <w:proofErr w:type="spellStart"/>
      <w:r w:rsidRPr="00B95818">
        <w:rPr>
          <w:rFonts w:ascii="Times New Roman" w:hAnsi="Times New Roman" w:cs="Times New Roman"/>
          <w:color w:val="auto"/>
        </w:rPr>
        <w:t>водоохранные</w:t>
      </w:r>
      <w:proofErr w:type="spellEnd"/>
      <w:r w:rsidRPr="00B95818">
        <w:rPr>
          <w:rFonts w:ascii="Times New Roman" w:hAnsi="Times New Roman" w:cs="Times New Roman"/>
          <w:color w:val="auto"/>
        </w:rPr>
        <w:t xml:space="preserve"> зоны, зона затопления, прибрежные защитные полосы, границы залегания полезных ископаемых. </w:t>
      </w:r>
    </w:p>
    <w:p w:rsidR="00B95818" w:rsidRPr="00B95818" w:rsidRDefault="00B95818" w:rsidP="00B95818">
      <w:pPr>
        <w:pStyle w:val="ae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color w:val="auto"/>
        </w:rPr>
      </w:pPr>
      <w:r w:rsidRPr="00B95818">
        <w:rPr>
          <w:rFonts w:ascii="Times New Roman" w:hAnsi="Times New Roman" w:cs="Times New Roman"/>
          <w:b/>
          <w:color w:val="auto"/>
        </w:rPr>
        <w:t>Общее.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95818">
        <w:rPr>
          <w:rFonts w:ascii="Times New Roman" w:hAnsi="Times New Roman" w:cs="Times New Roman"/>
          <w:color w:val="auto"/>
        </w:rPr>
        <w:t>Нет  схемы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т.д.).</w:t>
      </w:r>
      <w:proofErr w:type="gramEnd"/>
    </w:p>
    <w:p w:rsidR="00B95818" w:rsidRPr="00B95818" w:rsidRDefault="00B95818" w:rsidP="00B95818">
      <w:pPr>
        <w:pStyle w:val="ae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color w:val="auto"/>
        </w:rPr>
      </w:pPr>
      <w:r w:rsidRPr="00B95818">
        <w:rPr>
          <w:rFonts w:ascii="Times New Roman" w:hAnsi="Times New Roman" w:cs="Times New Roman"/>
          <w:b/>
          <w:color w:val="auto"/>
        </w:rPr>
        <w:t xml:space="preserve">Схема конструктивных и планировочных решений, подготавливаемой в целях </w:t>
      </w:r>
      <w:proofErr w:type="gramStart"/>
      <w:r w:rsidRPr="00B95818">
        <w:rPr>
          <w:rFonts w:ascii="Times New Roman" w:hAnsi="Times New Roman" w:cs="Times New Roman"/>
          <w:b/>
          <w:color w:val="auto"/>
        </w:rPr>
        <w:t>обоснования границ зон планируемого размещения линейных объектов</w:t>
      </w:r>
      <w:proofErr w:type="gramEnd"/>
      <w:r w:rsidRPr="00B95818">
        <w:rPr>
          <w:rFonts w:ascii="Times New Roman" w:hAnsi="Times New Roman" w:cs="Times New Roman"/>
          <w:b/>
          <w:color w:val="auto"/>
        </w:rPr>
        <w:t>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 В условных обозначениях 2 раза указаны по-разному границы территории, в отношении которой осуществляется подготовка проекта планировки.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>Не указаны границы зон планируемого размещения линейных объектов, устанавливаемые в соответствии с нормами отвода земельных участков.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 В районе ПК</w:t>
      </w:r>
      <w:proofErr w:type="gramStart"/>
      <w:r w:rsidRPr="00B95818">
        <w:rPr>
          <w:rFonts w:ascii="Times New Roman" w:hAnsi="Times New Roman" w:cs="Times New Roman"/>
          <w:color w:val="auto"/>
        </w:rPr>
        <w:t>0</w:t>
      </w:r>
      <w:proofErr w:type="gramEnd"/>
      <w:r w:rsidRPr="00B95818">
        <w:rPr>
          <w:rFonts w:ascii="Times New Roman" w:hAnsi="Times New Roman" w:cs="Times New Roman"/>
          <w:color w:val="auto"/>
        </w:rPr>
        <w:t>, ПК2+, конечной точки непонятна конфигурация зон. Поясните.</w:t>
      </w:r>
    </w:p>
    <w:p w:rsidR="00B95818" w:rsidRPr="00B95818" w:rsidRDefault="00B95818" w:rsidP="00B95818">
      <w:pPr>
        <w:pStyle w:val="ae"/>
        <w:widowControl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B95818">
        <w:rPr>
          <w:rFonts w:ascii="Times New Roman" w:hAnsi="Times New Roman" w:cs="Times New Roman"/>
          <w:color w:val="auto"/>
        </w:rPr>
        <w:t xml:space="preserve"> Недостаточно конструктивных и планировочных решений, планируемых в отношении линейного объекта  в объеме, достаточном для определения зоны планируемого размещения линейного объекта. Обычно делается поперечный разрез с указанием траншеи, нефтепровода, землеройной техники, складирования материалов с размерами в пределах полосы отвода.</w:t>
      </w:r>
    </w:p>
    <w:p w:rsidR="00B95818" w:rsidRPr="00B95818" w:rsidRDefault="00B95818" w:rsidP="00B95818">
      <w:pPr>
        <w:tabs>
          <w:tab w:val="left" w:pos="426"/>
        </w:tabs>
        <w:jc w:val="both"/>
        <w:rPr>
          <w:rFonts w:ascii="Times New Roman" w:hAnsi="Times New Roman" w:cs="Times New Roman"/>
          <w:color w:val="auto"/>
        </w:rPr>
      </w:pPr>
      <w:bookmarkStart w:id="3" w:name="_GoBack"/>
      <w:bookmarkEnd w:id="3"/>
    </w:p>
    <w:p w:rsidR="00B95818" w:rsidRPr="00B95818" w:rsidRDefault="00B95818" w:rsidP="00B95818">
      <w:pPr>
        <w:pStyle w:val="ae"/>
        <w:tabs>
          <w:tab w:val="left" w:pos="426"/>
        </w:tabs>
        <w:ind w:left="0"/>
        <w:jc w:val="both"/>
        <w:rPr>
          <w:rFonts w:ascii="Times New Roman" w:hAnsi="Times New Roman" w:cs="Times New Roman"/>
          <w:color w:val="auto"/>
        </w:rPr>
      </w:pPr>
    </w:p>
    <w:p w:rsidR="00B95818" w:rsidRPr="00B95818" w:rsidRDefault="00B95818" w:rsidP="00B95818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5818" w:rsidRPr="00B95818" w:rsidRDefault="00B95818" w:rsidP="00B95818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5818" w:rsidRPr="00B95818" w:rsidRDefault="00B95818" w:rsidP="00B95818">
      <w:pPr>
        <w:pStyle w:val="ae"/>
        <w:tabs>
          <w:tab w:val="left" w:pos="426"/>
        </w:tabs>
        <w:ind w:left="0"/>
        <w:jc w:val="both"/>
        <w:rPr>
          <w:rFonts w:ascii="Times New Roman" w:hAnsi="Times New Roman" w:cs="Times New Roman"/>
          <w:color w:val="auto"/>
        </w:rPr>
      </w:pPr>
    </w:p>
    <w:p w:rsidR="00284B91" w:rsidRPr="00B95818" w:rsidRDefault="00284B91" w:rsidP="00B95818">
      <w:pPr>
        <w:pStyle w:val="6"/>
        <w:shd w:val="clear" w:color="auto" w:fill="auto"/>
        <w:tabs>
          <w:tab w:val="left" w:pos="426"/>
          <w:tab w:val="left" w:pos="891"/>
        </w:tabs>
        <w:spacing w:line="240" w:lineRule="auto"/>
        <w:ind w:firstLine="0"/>
        <w:jc w:val="both"/>
        <w:rPr>
          <w:b w:val="0"/>
          <w:color w:val="auto"/>
          <w:sz w:val="24"/>
          <w:szCs w:val="24"/>
        </w:rPr>
      </w:pPr>
    </w:p>
    <w:sectPr w:rsidR="00284B91" w:rsidRPr="00B95818" w:rsidSect="00117CDE">
      <w:pgSz w:w="11907" w:h="16839" w:code="9"/>
      <w:pgMar w:top="567" w:right="85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8A" w:rsidRDefault="00D1638A">
      <w:r>
        <w:separator/>
      </w:r>
    </w:p>
  </w:endnote>
  <w:endnote w:type="continuationSeparator" w:id="0">
    <w:p w:rsidR="00D1638A" w:rsidRDefault="00D16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8A" w:rsidRDefault="00D1638A"/>
  </w:footnote>
  <w:footnote w:type="continuationSeparator" w:id="0">
    <w:p w:rsidR="00D1638A" w:rsidRDefault="00D163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5E5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856B4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6558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E184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8250A"/>
    <w:multiLevelType w:val="multilevel"/>
    <w:tmpl w:val="65FC02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F685F"/>
    <w:multiLevelType w:val="multilevel"/>
    <w:tmpl w:val="7FCA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A44F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C51E9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D0AD3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E70010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E741C"/>
    <w:multiLevelType w:val="hybridMultilevel"/>
    <w:tmpl w:val="AE384D2A"/>
    <w:lvl w:ilvl="0" w:tplc="A9583F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4251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F0187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F358B8"/>
    <w:multiLevelType w:val="hybridMultilevel"/>
    <w:tmpl w:val="11B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01F1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93D97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6E202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386551"/>
    <w:multiLevelType w:val="multilevel"/>
    <w:tmpl w:val="4BBE1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897E85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D18F4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586871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FB11A2"/>
    <w:multiLevelType w:val="hybridMultilevel"/>
    <w:tmpl w:val="3B90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738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7A2177"/>
    <w:multiLevelType w:val="hybridMultilevel"/>
    <w:tmpl w:val="0998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67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5204A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8A5E59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22089E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802D9C"/>
    <w:multiLevelType w:val="hybridMultilevel"/>
    <w:tmpl w:val="4ABEEB3A"/>
    <w:lvl w:ilvl="0" w:tplc="98E4F6C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6ACF"/>
    <w:multiLevelType w:val="multilevel"/>
    <w:tmpl w:val="78245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5B039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17556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2D0B6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5E7F82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3F214E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BF7C7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724A0D"/>
    <w:multiLevelType w:val="hybridMultilevel"/>
    <w:tmpl w:val="A8DC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E069A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7"/>
  </w:num>
  <w:num w:numId="6">
    <w:abstractNumId w:val="30"/>
  </w:num>
  <w:num w:numId="7">
    <w:abstractNumId w:val="37"/>
  </w:num>
  <w:num w:numId="8">
    <w:abstractNumId w:val="13"/>
  </w:num>
  <w:num w:numId="9">
    <w:abstractNumId w:val="22"/>
  </w:num>
  <w:num w:numId="10">
    <w:abstractNumId w:val="24"/>
  </w:num>
  <w:num w:numId="11">
    <w:abstractNumId w:val="21"/>
  </w:num>
  <w:num w:numId="12">
    <w:abstractNumId w:val="28"/>
  </w:num>
  <w:num w:numId="13">
    <w:abstractNumId w:val="1"/>
  </w:num>
  <w:num w:numId="14">
    <w:abstractNumId w:val="8"/>
  </w:num>
  <w:num w:numId="15">
    <w:abstractNumId w:val="34"/>
  </w:num>
  <w:num w:numId="16">
    <w:abstractNumId w:val="18"/>
  </w:num>
  <w:num w:numId="17">
    <w:abstractNumId w:val="38"/>
  </w:num>
  <w:num w:numId="18">
    <w:abstractNumId w:val="3"/>
  </w:num>
  <w:num w:numId="19">
    <w:abstractNumId w:val="16"/>
  </w:num>
  <w:num w:numId="20">
    <w:abstractNumId w:val="36"/>
  </w:num>
  <w:num w:numId="21">
    <w:abstractNumId w:val="11"/>
  </w:num>
  <w:num w:numId="22">
    <w:abstractNumId w:val="12"/>
  </w:num>
  <w:num w:numId="23">
    <w:abstractNumId w:val="25"/>
  </w:num>
  <w:num w:numId="24">
    <w:abstractNumId w:val="32"/>
  </w:num>
  <w:num w:numId="25">
    <w:abstractNumId w:val="33"/>
  </w:num>
  <w:num w:numId="26">
    <w:abstractNumId w:val="15"/>
  </w:num>
  <w:num w:numId="27">
    <w:abstractNumId w:val="35"/>
  </w:num>
  <w:num w:numId="28">
    <w:abstractNumId w:val="0"/>
  </w:num>
  <w:num w:numId="29">
    <w:abstractNumId w:val="20"/>
  </w:num>
  <w:num w:numId="30">
    <w:abstractNumId w:val="6"/>
  </w:num>
  <w:num w:numId="31">
    <w:abstractNumId w:val="9"/>
  </w:num>
  <w:num w:numId="32">
    <w:abstractNumId w:val="23"/>
  </w:num>
  <w:num w:numId="33">
    <w:abstractNumId w:val="14"/>
  </w:num>
  <w:num w:numId="34">
    <w:abstractNumId w:val="31"/>
  </w:num>
  <w:num w:numId="35">
    <w:abstractNumId w:val="27"/>
  </w:num>
  <w:num w:numId="36">
    <w:abstractNumId w:val="26"/>
  </w:num>
  <w:num w:numId="37">
    <w:abstractNumId w:val="19"/>
  </w:num>
  <w:num w:numId="38">
    <w:abstractNumId w:val="10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2F33"/>
    <w:rsid w:val="00004905"/>
    <w:rsid w:val="0000648C"/>
    <w:rsid w:val="00010352"/>
    <w:rsid w:val="000142C0"/>
    <w:rsid w:val="000210B2"/>
    <w:rsid w:val="00025BEF"/>
    <w:rsid w:val="00026607"/>
    <w:rsid w:val="00045124"/>
    <w:rsid w:val="00045F90"/>
    <w:rsid w:val="00072136"/>
    <w:rsid w:val="00085AA5"/>
    <w:rsid w:val="000863C9"/>
    <w:rsid w:val="000938C2"/>
    <w:rsid w:val="000A5B84"/>
    <w:rsid w:val="000B225C"/>
    <w:rsid w:val="000B499D"/>
    <w:rsid w:val="000B79FD"/>
    <w:rsid w:val="000B7C8C"/>
    <w:rsid w:val="000C024C"/>
    <w:rsid w:val="000C5DA4"/>
    <w:rsid w:val="000E638F"/>
    <w:rsid w:val="00117CDE"/>
    <w:rsid w:val="001207E9"/>
    <w:rsid w:val="0012640A"/>
    <w:rsid w:val="001477D7"/>
    <w:rsid w:val="0016398B"/>
    <w:rsid w:val="00173ACB"/>
    <w:rsid w:val="001801EC"/>
    <w:rsid w:val="00192831"/>
    <w:rsid w:val="001A1CE9"/>
    <w:rsid w:val="001D0E27"/>
    <w:rsid w:val="00202EB2"/>
    <w:rsid w:val="002039D5"/>
    <w:rsid w:val="00204ADE"/>
    <w:rsid w:val="00224A76"/>
    <w:rsid w:val="002307B8"/>
    <w:rsid w:val="002404B5"/>
    <w:rsid w:val="002437DB"/>
    <w:rsid w:val="00265287"/>
    <w:rsid w:val="00267B1D"/>
    <w:rsid w:val="00284B91"/>
    <w:rsid w:val="00293A94"/>
    <w:rsid w:val="0029483F"/>
    <w:rsid w:val="00294DE5"/>
    <w:rsid w:val="002A331D"/>
    <w:rsid w:val="002B034F"/>
    <w:rsid w:val="002B0579"/>
    <w:rsid w:val="002B169C"/>
    <w:rsid w:val="002B5361"/>
    <w:rsid w:val="002B74AF"/>
    <w:rsid w:val="002C2D95"/>
    <w:rsid w:val="002C5EB0"/>
    <w:rsid w:val="002E2E28"/>
    <w:rsid w:val="002F7BA0"/>
    <w:rsid w:val="0030587A"/>
    <w:rsid w:val="00323556"/>
    <w:rsid w:val="00326BC8"/>
    <w:rsid w:val="003355A5"/>
    <w:rsid w:val="0034378F"/>
    <w:rsid w:val="003621FA"/>
    <w:rsid w:val="00382E28"/>
    <w:rsid w:val="003949D9"/>
    <w:rsid w:val="003A52CD"/>
    <w:rsid w:val="003A7CFD"/>
    <w:rsid w:val="003C71FD"/>
    <w:rsid w:val="003C7DBE"/>
    <w:rsid w:val="003D193B"/>
    <w:rsid w:val="003D711F"/>
    <w:rsid w:val="003E2CF2"/>
    <w:rsid w:val="003F3C0D"/>
    <w:rsid w:val="003F45A5"/>
    <w:rsid w:val="003F6174"/>
    <w:rsid w:val="004014B7"/>
    <w:rsid w:val="00403E6A"/>
    <w:rsid w:val="00406629"/>
    <w:rsid w:val="00417EDB"/>
    <w:rsid w:val="004357A3"/>
    <w:rsid w:val="00463DFA"/>
    <w:rsid w:val="00474CEC"/>
    <w:rsid w:val="00481E67"/>
    <w:rsid w:val="00482D3D"/>
    <w:rsid w:val="00496BE1"/>
    <w:rsid w:val="004A0BC7"/>
    <w:rsid w:val="004A16BF"/>
    <w:rsid w:val="004A2E1F"/>
    <w:rsid w:val="004C18F8"/>
    <w:rsid w:val="004D326C"/>
    <w:rsid w:val="004D7418"/>
    <w:rsid w:val="004E1686"/>
    <w:rsid w:val="004E3EAF"/>
    <w:rsid w:val="004F68AB"/>
    <w:rsid w:val="00513856"/>
    <w:rsid w:val="00522C37"/>
    <w:rsid w:val="00530CA3"/>
    <w:rsid w:val="005361F1"/>
    <w:rsid w:val="00542F49"/>
    <w:rsid w:val="00551308"/>
    <w:rsid w:val="0055404E"/>
    <w:rsid w:val="00566834"/>
    <w:rsid w:val="005770DA"/>
    <w:rsid w:val="00580660"/>
    <w:rsid w:val="005930AF"/>
    <w:rsid w:val="005A0A4D"/>
    <w:rsid w:val="005A5D11"/>
    <w:rsid w:val="005A5E06"/>
    <w:rsid w:val="005B1051"/>
    <w:rsid w:val="005B5F42"/>
    <w:rsid w:val="005C5128"/>
    <w:rsid w:val="005C7CBF"/>
    <w:rsid w:val="005D4E4E"/>
    <w:rsid w:val="005E0200"/>
    <w:rsid w:val="005F64D1"/>
    <w:rsid w:val="006008B5"/>
    <w:rsid w:val="00600BE7"/>
    <w:rsid w:val="00622AB1"/>
    <w:rsid w:val="0062311E"/>
    <w:rsid w:val="00631B27"/>
    <w:rsid w:val="00635C61"/>
    <w:rsid w:val="0064173F"/>
    <w:rsid w:val="00643200"/>
    <w:rsid w:val="0065196C"/>
    <w:rsid w:val="00657F87"/>
    <w:rsid w:val="006605A9"/>
    <w:rsid w:val="00670367"/>
    <w:rsid w:val="00690B7F"/>
    <w:rsid w:val="006941FD"/>
    <w:rsid w:val="006B3841"/>
    <w:rsid w:val="006C4776"/>
    <w:rsid w:val="006C710B"/>
    <w:rsid w:val="006E23DC"/>
    <w:rsid w:val="006E499A"/>
    <w:rsid w:val="006F04A4"/>
    <w:rsid w:val="006F10D4"/>
    <w:rsid w:val="0072007F"/>
    <w:rsid w:val="00722CB4"/>
    <w:rsid w:val="007462CC"/>
    <w:rsid w:val="00746D09"/>
    <w:rsid w:val="00751EC1"/>
    <w:rsid w:val="00753A38"/>
    <w:rsid w:val="0076691E"/>
    <w:rsid w:val="00784273"/>
    <w:rsid w:val="00792F33"/>
    <w:rsid w:val="00796B24"/>
    <w:rsid w:val="007974F3"/>
    <w:rsid w:val="007B227F"/>
    <w:rsid w:val="007B5E77"/>
    <w:rsid w:val="007B63EE"/>
    <w:rsid w:val="007D528F"/>
    <w:rsid w:val="007D71F7"/>
    <w:rsid w:val="008079E3"/>
    <w:rsid w:val="00813A08"/>
    <w:rsid w:val="00815721"/>
    <w:rsid w:val="008441E4"/>
    <w:rsid w:val="00847461"/>
    <w:rsid w:val="00854806"/>
    <w:rsid w:val="008747B6"/>
    <w:rsid w:val="0088207A"/>
    <w:rsid w:val="00885C97"/>
    <w:rsid w:val="008864D7"/>
    <w:rsid w:val="008B4BF5"/>
    <w:rsid w:val="008C51FC"/>
    <w:rsid w:val="008E1016"/>
    <w:rsid w:val="008E5608"/>
    <w:rsid w:val="008E6F67"/>
    <w:rsid w:val="008F18E7"/>
    <w:rsid w:val="00926431"/>
    <w:rsid w:val="00933FDF"/>
    <w:rsid w:val="0093684C"/>
    <w:rsid w:val="00964502"/>
    <w:rsid w:val="00975FDE"/>
    <w:rsid w:val="00982216"/>
    <w:rsid w:val="00991559"/>
    <w:rsid w:val="00994D78"/>
    <w:rsid w:val="009A0632"/>
    <w:rsid w:val="009A32B7"/>
    <w:rsid w:val="009A3951"/>
    <w:rsid w:val="009C553B"/>
    <w:rsid w:val="009C74C9"/>
    <w:rsid w:val="009D3724"/>
    <w:rsid w:val="009D471F"/>
    <w:rsid w:val="009D4EFB"/>
    <w:rsid w:val="009D6233"/>
    <w:rsid w:val="009F0719"/>
    <w:rsid w:val="00A0347A"/>
    <w:rsid w:val="00A2136B"/>
    <w:rsid w:val="00A25084"/>
    <w:rsid w:val="00A25911"/>
    <w:rsid w:val="00A30C23"/>
    <w:rsid w:val="00A32B57"/>
    <w:rsid w:val="00A42A51"/>
    <w:rsid w:val="00A50F28"/>
    <w:rsid w:val="00A52680"/>
    <w:rsid w:val="00A5537E"/>
    <w:rsid w:val="00A576DF"/>
    <w:rsid w:val="00A679A9"/>
    <w:rsid w:val="00A67A13"/>
    <w:rsid w:val="00A751BF"/>
    <w:rsid w:val="00A8018E"/>
    <w:rsid w:val="00A95CE3"/>
    <w:rsid w:val="00A97C7F"/>
    <w:rsid w:val="00AA7432"/>
    <w:rsid w:val="00AB0FEF"/>
    <w:rsid w:val="00AE39E0"/>
    <w:rsid w:val="00AF2326"/>
    <w:rsid w:val="00AF6C3E"/>
    <w:rsid w:val="00B06E67"/>
    <w:rsid w:val="00B260C8"/>
    <w:rsid w:val="00B31558"/>
    <w:rsid w:val="00B56A40"/>
    <w:rsid w:val="00B651A2"/>
    <w:rsid w:val="00B7010F"/>
    <w:rsid w:val="00B8244D"/>
    <w:rsid w:val="00B82AEF"/>
    <w:rsid w:val="00B95818"/>
    <w:rsid w:val="00BA718D"/>
    <w:rsid w:val="00BC1D5F"/>
    <w:rsid w:val="00BC74AB"/>
    <w:rsid w:val="00BC783F"/>
    <w:rsid w:val="00BC7D66"/>
    <w:rsid w:val="00BE5196"/>
    <w:rsid w:val="00BF1C1B"/>
    <w:rsid w:val="00BF3C0C"/>
    <w:rsid w:val="00BF44A9"/>
    <w:rsid w:val="00BF551F"/>
    <w:rsid w:val="00BF5558"/>
    <w:rsid w:val="00C066C5"/>
    <w:rsid w:val="00C0714C"/>
    <w:rsid w:val="00C64234"/>
    <w:rsid w:val="00C83D69"/>
    <w:rsid w:val="00C97173"/>
    <w:rsid w:val="00CA264B"/>
    <w:rsid w:val="00CA5426"/>
    <w:rsid w:val="00CB3806"/>
    <w:rsid w:val="00CC57FB"/>
    <w:rsid w:val="00CC63CF"/>
    <w:rsid w:val="00CD7682"/>
    <w:rsid w:val="00CE0173"/>
    <w:rsid w:val="00CF1CEA"/>
    <w:rsid w:val="00CF4A14"/>
    <w:rsid w:val="00D13B18"/>
    <w:rsid w:val="00D1638A"/>
    <w:rsid w:val="00D219E7"/>
    <w:rsid w:val="00D40F86"/>
    <w:rsid w:val="00D45916"/>
    <w:rsid w:val="00D60128"/>
    <w:rsid w:val="00D83590"/>
    <w:rsid w:val="00D84333"/>
    <w:rsid w:val="00DA026A"/>
    <w:rsid w:val="00DA0D2F"/>
    <w:rsid w:val="00DA5C3B"/>
    <w:rsid w:val="00DB122D"/>
    <w:rsid w:val="00DB339B"/>
    <w:rsid w:val="00DC3479"/>
    <w:rsid w:val="00DD1A75"/>
    <w:rsid w:val="00DE068B"/>
    <w:rsid w:val="00DE06DB"/>
    <w:rsid w:val="00DE35BF"/>
    <w:rsid w:val="00DE49E7"/>
    <w:rsid w:val="00E03458"/>
    <w:rsid w:val="00E327E4"/>
    <w:rsid w:val="00E32C20"/>
    <w:rsid w:val="00E6036A"/>
    <w:rsid w:val="00E81F7C"/>
    <w:rsid w:val="00EA5353"/>
    <w:rsid w:val="00EB469B"/>
    <w:rsid w:val="00EC0324"/>
    <w:rsid w:val="00EC1CEC"/>
    <w:rsid w:val="00EC6E5D"/>
    <w:rsid w:val="00EE026E"/>
    <w:rsid w:val="00EF14EA"/>
    <w:rsid w:val="00EF34F6"/>
    <w:rsid w:val="00F07A77"/>
    <w:rsid w:val="00F07FB8"/>
    <w:rsid w:val="00F2180F"/>
    <w:rsid w:val="00F317DC"/>
    <w:rsid w:val="00F36743"/>
    <w:rsid w:val="00F4612F"/>
    <w:rsid w:val="00F564DD"/>
    <w:rsid w:val="00F56CDF"/>
    <w:rsid w:val="00F73001"/>
    <w:rsid w:val="00FA5DCD"/>
    <w:rsid w:val="00FC7A31"/>
    <w:rsid w:val="00FC7E70"/>
    <w:rsid w:val="00FD2536"/>
    <w:rsid w:val="00FE18F5"/>
    <w:rsid w:val="00FE290E"/>
    <w:rsid w:val="00FE735E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C97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8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C7DBE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5C9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1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6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a0"/>
    <w:link w:val="32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SimHei85pt0pt">
    <w:name w:val="Основной текст (3) + SimHei;8;5 pt;Курсив;Интервал 0 pt"/>
    <w:basedOn w:val="31"/>
    <w:rsid w:val="00885C97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33">
    <w:name w:val="Основной текст (3)"/>
    <w:basedOn w:val="31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imesNewRoman15pt-1pt">
    <w:name w:val="Основной текст (3) + Times New Roman;15 pt;Полужирный;Курсив;Интервал -1 pt"/>
    <w:basedOn w:val="31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TimesNewRoman115pt">
    <w:name w:val="Основной текст (3) + Times New Roman;11;5 pt;Полужирный"/>
    <w:basedOn w:val="31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LucidaSansUnicode9pt0pt">
    <w:name w:val="Основной текст (3) + Lucida Sans Unicode;9 pt;Интервал 0 pt"/>
    <w:basedOn w:val="31"/>
    <w:rsid w:val="00885C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34">
    <w:name w:val="Основной текст (3)"/>
    <w:basedOn w:val="31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3">
    <w:name w:val="Основной текст (2)"/>
    <w:basedOn w:val="21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Impact10pt">
    <w:name w:val="Основной текст (2) + Impact;10 pt"/>
    <w:basedOn w:val="21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Impact10pt0">
    <w:name w:val="Основной текст (2) + Impact;10 pt"/>
    <w:basedOn w:val="21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Impact10pt1">
    <w:name w:val="Основной текст (2) + Impact;10 pt"/>
    <w:basedOn w:val="21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-1pt">
    <w:name w:val="Основной текст (2) + 15 pt;Полужирный;Курсив;Интервал -1 pt"/>
    <w:basedOn w:val="21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Impact5pt">
    <w:name w:val="Основной текст (5) + Impact;5 pt"/>
    <w:basedOn w:val="5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75pt-2pt">
    <w:name w:val="Основной текст (2) + 17;5 pt;Курсив;Интервал -2 pt"/>
    <w:basedOn w:val="21"/>
    <w:rsid w:val="0088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2Impact145pt">
    <w:name w:val="Основной текст (2) + Impact;14;5 pt;Курсив"/>
    <w:basedOn w:val="21"/>
    <w:rsid w:val="00885C9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221pt">
    <w:name w:val="Основной текст (2) + 21 pt"/>
    <w:basedOn w:val="21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4">
    <w:name w:val="Основной текст (2)"/>
    <w:basedOn w:val="21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;Не полужирный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-2pt">
    <w:name w:val="Основной текст + 17;5 pt;Не полужирный;Курсив;Интервал -2 pt"/>
    <w:basedOn w:val="a4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Не полужирный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">
    <w:name w:val="Основной текст + 8 pt;Не полужирный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basedOn w:val="a0"/>
    <w:link w:val="60"/>
    <w:rsid w:val="0088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Exact0">
    <w:name w:val="Основной текст (6) Exact"/>
    <w:basedOn w:val="6Exact"/>
    <w:rsid w:val="0088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basedOn w:val="a0"/>
    <w:link w:val="25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25pt0ptExact">
    <w:name w:val="Подпись к картинке (2) + 12;5 pt;Курсив;Интервал 0 pt Exact"/>
    <w:basedOn w:val="2Exact"/>
    <w:rsid w:val="0088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Подпись к картинке (3) Exact"/>
    <w:basedOn w:val="a0"/>
    <w:link w:val="35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0">
    <w:name w:val="Основной текст (2) Exact"/>
    <w:basedOn w:val="a0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Exact1">
    <w:name w:val="Основной текст Exact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ru-RU"/>
    </w:rPr>
  </w:style>
  <w:style w:type="character" w:customStyle="1" w:styleId="LucidaSansUnicode85pt0ptExact">
    <w:name w:val="Основной текст + Lucida Sans Unicode;8;5 pt;Не полужирный;Интервал 0 pt Exact"/>
    <w:basedOn w:val="a4"/>
    <w:rsid w:val="00885C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Основной текст2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3">
    <w:name w:val="Основной текст (7)"/>
    <w:basedOn w:val="7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6">
    <w:name w:val="Основной текст3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4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5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4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885C97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81">
    <w:name w:val="Основной текст (8)"/>
    <w:basedOn w:val="8"/>
    <w:rsid w:val="00885C97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basedOn w:val="a0"/>
    <w:link w:val="90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4"/>
    <w:rsid w:val="00885C9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2">
    <w:name w:val="Основной текст Exact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5pt-1pt0">
    <w:name w:val="Основной текст + 15 pt;Курсив;Интервал -1 pt"/>
    <w:basedOn w:val="a4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paragraph" w:customStyle="1" w:styleId="22">
    <w:name w:val="Основной текст (2)"/>
    <w:basedOn w:val="a"/>
    <w:link w:val="21"/>
    <w:rsid w:val="00885C97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4"/>
    <w:rsid w:val="00885C97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885C97"/>
    <w:pPr>
      <w:shd w:val="clear" w:color="auto" w:fill="FFFFFF"/>
      <w:spacing w:line="168" w:lineRule="exact"/>
    </w:pPr>
    <w:rPr>
      <w:rFonts w:ascii="Impact" w:eastAsia="Impact" w:hAnsi="Impact" w:cs="Impact"/>
      <w:sz w:val="12"/>
      <w:szCs w:val="12"/>
    </w:rPr>
  </w:style>
  <w:style w:type="paragraph" w:customStyle="1" w:styleId="40">
    <w:name w:val="Основной текст (4)"/>
    <w:basedOn w:val="a"/>
    <w:link w:val="4"/>
    <w:rsid w:val="00885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85C9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Exact"/>
    <w:rsid w:val="00885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5">
    <w:name w:val="Подпись к картинке (2)"/>
    <w:basedOn w:val="a"/>
    <w:link w:val="2Exact"/>
    <w:rsid w:val="00885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35">
    <w:name w:val="Подпись к картинке (3)"/>
    <w:basedOn w:val="a"/>
    <w:link w:val="3Exact"/>
    <w:rsid w:val="00885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a6">
    <w:name w:val="Подпись к картинке"/>
    <w:basedOn w:val="a"/>
    <w:link w:val="a5"/>
    <w:rsid w:val="00885C97"/>
    <w:pPr>
      <w:shd w:val="clear" w:color="auto" w:fill="FFFFFF"/>
      <w:spacing w:line="269" w:lineRule="exact"/>
      <w:ind w:firstLine="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885C9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885C97"/>
    <w:pPr>
      <w:shd w:val="clear" w:color="auto" w:fill="FFFFFF"/>
      <w:spacing w:before="60" w:line="0" w:lineRule="atLeast"/>
      <w:jc w:val="both"/>
    </w:pPr>
    <w:rPr>
      <w:rFonts w:ascii="SimHei" w:eastAsia="SimHei" w:hAnsi="SimHei" w:cs="SimHei"/>
      <w:i/>
      <w:iCs/>
      <w:spacing w:val="-10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rsid w:val="00885C97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D1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C02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24C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24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0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4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9483F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F07FB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07FB8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unhideWhenUsed/>
    <w:rsid w:val="00117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3C7DBE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"/>
    <w:basedOn w:val="a"/>
    <w:link w:val="af3"/>
    <w:rsid w:val="003C7DBE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C7DBE"/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Без интервала Знак"/>
    <w:basedOn w:val="a0"/>
    <w:link w:val="af5"/>
    <w:uiPriority w:val="1"/>
    <w:locked/>
    <w:rsid w:val="003C7DBE"/>
    <w:rPr>
      <w:rFonts w:ascii="Calibri" w:eastAsia="Times New Roman" w:hAnsi="Calibri" w:cs="Times New Roman"/>
    </w:rPr>
  </w:style>
  <w:style w:type="paragraph" w:styleId="af5">
    <w:name w:val="No Spacing"/>
    <w:link w:val="af4"/>
    <w:uiPriority w:val="1"/>
    <w:qFormat/>
    <w:rsid w:val="003C7DBE"/>
    <w:pPr>
      <w:widowControl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53A38"/>
  </w:style>
  <w:style w:type="character" w:customStyle="1" w:styleId="20">
    <w:name w:val="Заголовок 2 Знак"/>
    <w:basedOn w:val="a0"/>
    <w:link w:val="2"/>
    <w:uiPriority w:val="9"/>
    <w:semiHidden/>
    <w:rsid w:val="00B95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95818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fontstyle01">
    <w:name w:val="fontstyle01"/>
    <w:basedOn w:val="a0"/>
    <w:rsid w:val="00B958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98FBECE63EED8F8A90E5C1AB518F8DFACF7AAF536F64E1D7E93BD1B1D2C30EE0B9CC537APC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7AA4-DC18-4C23-B4C6-D2C8584D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15</cp:revision>
  <cp:lastPrinted>2018-12-29T07:29:00Z</cp:lastPrinted>
  <dcterms:created xsi:type="dcterms:W3CDTF">2017-12-11T07:10:00Z</dcterms:created>
  <dcterms:modified xsi:type="dcterms:W3CDTF">2018-12-29T07:29:00Z</dcterms:modified>
</cp:coreProperties>
</file>