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87" w:rsidRPr="00E015CB" w:rsidRDefault="00AF5787" w:rsidP="00AF5787">
      <w:pPr>
        <w:tabs>
          <w:tab w:val="right" w:pos="9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0485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87" w:rsidRPr="00E015CB" w:rsidRDefault="00AF5787" w:rsidP="00AF5787">
      <w:pPr>
        <w:pStyle w:val="af6"/>
        <w:jc w:val="center"/>
        <w:rPr>
          <w:b/>
          <w:szCs w:val="24"/>
        </w:rPr>
      </w:pPr>
      <w:r w:rsidRPr="00E015CB">
        <w:rPr>
          <w:b/>
          <w:szCs w:val="24"/>
        </w:rPr>
        <w:t xml:space="preserve">АДМИНИСТРАЦИЯ МУНИЦИПАЛЬНОГО ОБРАЗОВАНИЯ КИНЗЕЛЬСКИЙ СЕЛЬСОВЕТ  </w:t>
      </w:r>
      <w:r w:rsidRPr="00E015CB">
        <w:rPr>
          <w:b/>
          <w:caps/>
          <w:szCs w:val="24"/>
        </w:rPr>
        <w:t>КрасногвардейскОГО районА оренбургской</w:t>
      </w:r>
      <w:r w:rsidRPr="00E015CB">
        <w:rPr>
          <w:b/>
          <w:szCs w:val="24"/>
        </w:rPr>
        <w:t xml:space="preserve"> ОБЛАСТИ</w:t>
      </w:r>
    </w:p>
    <w:p w:rsidR="00AF5787" w:rsidRPr="00E015CB" w:rsidRDefault="00AF5787" w:rsidP="00AF5787">
      <w:pPr>
        <w:pStyle w:val="af6"/>
        <w:jc w:val="center"/>
        <w:rPr>
          <w:sz w:val="28"/>
          <w:szCs w:val="28"/>
        </w:rPr>
      </w:pPr>
    </w:p>
    <w:p w:rsidR="00AF5787" w:rsidRPr="00E015CB" w:rsidRDefault="00AF5787" w:rsidP="00AF5787">
      <w:pPr>
        <w:pStyle w:val="af6"/>
        <w:jc w:val="center"/>
        <w:rPr>
          <w:b/>
          <w:sz w:val="28"/>
          <w:szCs w:val="28"/>
        </w:rPr>
      </w:pPr>
      <w:r w:rsidRPr="00E015CB">
        <w:rPr>
          <w:b/>
          <w:sz w:val="28"/>
          <w:szCs w:val="28"/>
        </w:rPr>
        <w:t>П О С Т А Н О В Л Е Н И Е</w:t>
      </w:r>
    </w:p>
    <w:p w:rsidR="00AF5787" w:rsidRPr="00E015CB" w:rsidRDefault="00AF5787" w:rsidP="00AF5787">
      <w:pPr>
        <w:pStyle w:val="af6"/>
        <w:jc w:val="center"/>
      </w:pPr>
    </w:p>
    <w:p w:rsidR="00AF5787" w:rsidRPr="009D2092" w:rsidRDefault="00AF5787" w:rsidP="00AF5787">
      <w:pPr>
        <w:pStyle w:val="af6"/>
        <w:rPr>
          <w:sz w:val="28"/>
          <w:szCs w:val="28"/>
        </w:rPr>
      </w:pPr>
      <w:r w:rsidRPr="009D2092">
        <w:rPr>
          <w:sz w:val="28"/>
          <w:szCs w:val="28"/>
        </w:rPr>
        <w:t xml:space="preserve">14.04.2017 года                                         </w:t>
      </w:r>
      <w:r w:rsidR="00BC1E08">
        <w:rPr>
          <w:sz w:val="28"/>
          <w:szCs w:val="28"/>
        </w:rPr>
        <w:t xml:space="preserve">                                      </w:t>
      </w:r>
      <w:r w:rsidRPr="009D2092">
        <w:rPr>
          <w:sz w:val="28"/>
          <w:szCs w:val="28"/>
        </w:rPr>
        <w:t xml:space="preserve">      № 47-п</w:t>
      </w:r>
    </w:p>
    <w:p w:rsidR="00AF5787" w:rsidRPr="009D2092" w:rsidRDefault="00AF5787" w:rsidP="00AF5787">
      <w:pPr>
        <w:pStyle w:val="af6"/>
        <w:jc w:val="center"/>
        <w:rPr>
          <w:sz w:val="28"/>
          <w:szCs w:val="28"/>
        </w:rPr>
      </w:pPr>
      <w:r w:rsidRPr="009D2092">
        <w:rPr>
          <w:sz w:val="28"/>
          <w:szCs w:val="28"/>
        </w:rPr>
        <w:t>с. Кинзелька</w:t>
      </w:r>
    </w:p>
    <w:p w:rsidR="00AF5787" w:rsidRPr="009D2092" w:rsidRDefault="00AF5787" w:rsidP="00AF5787">
      <w:pPr>
        <w:pStyle w:val="af6"/>
        <w:jc w:val="center"/>
        <w:rPr>
          <w:sz w:val="28"/>
          <w:szCs w:val="28"/>
        </w:rPr>
      </w:pPr>
    </w:p>
    <w:p w:rsidR="00BC1E08" w:rsidRDefault="00AF5787" w:rsidP="00AF5787">
      <w:pPr>
        <w:pStyle w:val="af6"/>
        <w:jc w:val="center"/>
        <w:rPr>
          <w:sz w:val="28"/>
          <w:szCs w:val="28"/>
        </w:rPr>
      </w:pPr>
      <w:r w:rsidRPr="009D2092">
        <w:rPr>
          <w:sz w:val="28"/>
          <w:szCs w:val="28"/>
        </w:rPr>
        <w:t xml:space="preserve">О внесении изменений и дополнений в Постановление № 139-п </w:t>
      </w:r>
    </w:p>
    <w:p w:rsidR="00AF5787" w:rsidRPr="009D2092" w:rsidRDefault="00AF5787" w:rsidP="00AF5787">
      <w:pPr>
        <w:pStyle w:val="af6"/>
        <w:jc w:val="center"/>
        <w:rPr>
          <w:sz w:val="28"/>
          <w:szCs w:val="28"/>
        </w:rPr>
      </w:pPr>
      <w:r w:rsidRPr="009D2092">
        <w:rPr>
          <w:sz w:val="28"/>
          <w:szCs w:val="28"/>
        </w:rPr>
        <w:t>от 01.12.2016 года«Об утверждении   муниципальной  программы</w:t>
      </w:r>
    </w:p>
    <w:p w:rsidR="00AF5787" w:rsidRPr="009D2092" w:rsidRDefault="00AF5787" w:rsidP="00AF578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92">
        <w:rPr>
          <w:rFonts w:ascii="Times New Roman" w:hAnsi="Times New Roman"/>
          <w:sz w:val="28"/>
          <w:szCs w:val="28"/>
        </w:rPr>
        <w:t>Комплексное развитие социальной инфраструктуры</w:t>
      </w:r>
    </w:p>
    <w:p w:rsidR="00AF5787" w:rsidRDefault="00AF5787" w:rsidP="00AF578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92">
        <w:rPr>
          <w:rFonts w:ascii="Times New Roman" w:hAnsi="Times New Roman"/>
          <w:sz w:val="28"/>
          <w:szCs w:val="28"/>
        </w:rPr>
        <w:t>муниципального образования Кинзельский сельсовет</w:t>
      </w:r>
    </w:p>
    <w:p w:rsidR="00AF5787" w:rsidRDefault="00AF5787" w:rsidP="00AF578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92">
        <w:rPr>
          <w:rFonts w:ascii="Times New Roman" w:hAnsi="Times New Roman"/>
          <w:sz w:val="28"/>
          <w:szCs w:val="28"/>
        </w:rPr>
        <w:t xml:space="preserve"> Красногвардейского района Оренбургской области до 2020</w:t>
      </w:r>
    </w:p>
    <w:p w:rsidR="00AF5787" w:rsidRPr="009D2092" w:rsidRDefault="00AF5787" w:rsidP="00AF578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92">
        <w:rPr>
          <w:rFonts w:ascii="Times New Roman" w:hAnsi="Times New Roman"/>
          <w:sz w:val="28"/>
          <w:szCs w:val="28"/>
        </w:rPr>
        <w:t xml:space="preserve"> года и на период до 2030 года»</w:t>
      </w:r>
    </w:p>
    <w:p w:rsidR="00AF5787" w:rsidRPr="009D2092" w:rsidRDefault="00AF5787" w:rsidP="00AF5787">
      <w:pPr>
        <w:pStyle w:val="af6"/>
        <w:ind w:firstLine="709"/>
        <w:jc w:val="center"/>
        <w:rPr>
          <w:sz w:val="28"/>
          <w:szCs w:val="28"/>
        </w:rPr>
      </w:pPr>
    </w:p>
    <w:p w:rsidR="00AF5787" w:rsidRPr="009D2092" w:rsidRDefault="00AF5787" w:rsidP="00AF5787">
      <w:pPr>
        <w:pStyle w:val="af6"/>
        <w:ind w:firstLine="709"/>
        <w:jc w:val="both"/>
        <w:rPr>
          <w:sz w:val="28"/>
          <w:szCs w:val="28"/>
        </w:rPr>
      </w:pPr>
      <w:r w:rsidRPr="009D2092">
        <w:rPr>
          <w:sz w:val="28"/>
          <w:szCs w:val="28"/>
        </w:rPr>
        <w:t xml:space="preserve">В соответствии со ст. 179 Бюджетного кодекса Российской Федерации, на основании </w:t>
      </w:r>
      <w:hyperlink r:id="rId9" w:history="1">
        <w:r w:rsidRPr="009D2092">
          <w:rPr>
            <w:rStyle w:val="af2"/>
            <w:color w:val="000000"/>
            <w:sz w:val="28"/>
            <w:szCs w:val="28"/>
          </w:rPr>
          <w:t xml:space="preserve">п. 8 ст. </w:t>
        </w:r>
      </w:hyperlink>
      <w:r w:rsidRPr="009D2092">
        <w:rPr>
          <w:sz w:val="28"/>
          <w:szCs w:val="28"/>
        </w:rPr>
        <w:t>8 Градостроительного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от 11.04.2014 г. № 28-п «Об утверждении Порядка разработки, утверждения и реализации муниципальных программ  муниципального образования Кинзельский сельсовет Красногвардейского района Оренбургской области», в целях повышения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 на территории Кинзельского сельсовета:</w:t>
      </w:r>
    </w:p>
    <w:p w:rsidR="00AF5787" w:rsidRPr="009D2092" w:rsidRDefault="00AF5787" w:rsidP="00AF5787">
      <w:pPr>
        <w:pStyle w:val="af6"/>
        <w:ind w:firstLine="709"/>
        <w:jc w:val="both"/>
        <w:rPr>
          <w:sz w:val="28"/>
          <w:szCs w:val="28"/>
        </w:rPr>
      </w:pPr>
    </w:p>
    <w:p w:rsidR="00AF5787" w:rsidRPr="009D2092" w:rsidRDefault="00AF5787" w:rsidP="00AF5787">
      <w:pPr>
        <w:pStyle w:val="af6"/>
        <w:jc w:val="both"/>
        <w:rPr>
          <w:sz w:val="28"/>
          <w:szCs w:val="28"/>
        </w:rPr>
      </w:pPr>
      <w:r w:rsidRPr="009D2092">
        <w:rPr>
          <w:sz w:val="28"/>
          <w:szCs w:val="28"/>
        </w:rPr>
        <w:t xml:space="preserve">1. Внести в постановление  № 139-п от 01.12.2016 года «Об утверждении   муниципальной  программы Комплексное развитие социальной инфраструктуры муниципального образования Кинзельский сельсовет Красногвардейского района Оренбургской области до 2020 года и на период до </w:t>
      </w:r>
      <w:r w:rsidR="00E04C5D">
        <w:rPr>
          <w:sz w:val="28"/>
          <w:szCs w:val="28"/>
        </w:rPr>
        <w:t>2030 года», изложив П</w:t>
      </w:r>
      <w:r w:rsidR="00BC1E08">
        <w:rPr>
          <w:sz w:val="28"/>
          <w:szCs w:val="28"/>
        </w:rPr>
        <w:t>риложение в новой редакции;</w:t>
      </w:r>
    </w:p>
    <w:p w:rsidR="00AF5787" w:rsidRPr="009D2092" w:rsidRDefault="00AF5787" w:rsidP="00AF5787">
      <w:pPr>
        <w:pStyle w:val="af6"/>
        <w:jc w:val="both"/>
        <w:rPr>
          <w:sz w:val="28"/>
          <w:szCs w:val="28"/>
        </w:rPr>
      </w:pPr>
      <w:r w:rsidRPr="009D2092">
        <w:rPr>
          <w:sz w:val="28"/>
          <w:szCs w:val="28"/>
        </w:rPr>
        <w:t xml:space="preserve">2. Признать утратившим силу  Постановление № 4-п от 20.01.2017 года « О внесении изменений и дополнений в Постановление № 139-п от 01.12.2016 года «Об утверждении   муниципальной  программы Комплексное развитие </w:t>
      </w:r>
      <w:r w:rsidRPr="009D2092">
        <w:rPr>
          <w:sz w:val="28"/>
          <w:szCs w:val="28"/>
        </w:rPr>
        <w:lastRenderedPageBreak/>
        <w:t>социальной инфраструктуры муниципального образования Кинзельский сельсовет Красногвардейского района Оренбургской области до 2020 года и на период до 2030 года»;</w:t>
      </w:r>
    </w:p>
    <w:p w:rsidR="00AF5787" w:rsidRPr="009D2092" w:rsidRDefault="00AF5787" w:rsidP="00AF5787">
      <w:pPr>
        <w:pStyle w:val="af6"/>
        <w:jc w:val="both"/>
        <w:rPr>
          <w:sz w:val="28"/>
          <w:szCs w:val="28"/>
        </w:rPr>
      </w:pPr>
      <w:r w:rsidRPr="009D2092">
        <w:rPr>
          <w:sz w:val="28"/>
          <w:szCs w:val="28"/>
        </w:rPr>
        <w:t>3.  Установить, что настоящее постановление вступает в силу после обнародования и подлежит размещению на официальном сайте муниципального  образования Кинзельский сельсовет Красногвардейского района Оренбургской области в сети «Интернет».</w:t>
      </w:r>
    </w:p>
    <w:p w:rsidR="00AF5787" w:rsidRPr="009D2092" w:rsidRDefault="00AF5787" w:rsidP="00AF5787">
      <w:pPr>
        <w:pStyle w:val="af6"/>
        <w:jc w:val="both"/>
        <w:rPr>
          <w:sz w:val="28"/>
          <w:szCs w:val="28"/>
        </w:rPr>
      </w:pPr>
      <w:r w:rsidRPr="009D209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F5787" w:rsidRPr="009D2092" w:rsidRDefault="00AF5787" w:rsidP="00AF5787">
      <w:pPr>
        <w:pStyle w:val="ConsPlusNormal"/>
        <w:jc w:val="both"/>
        <w:rPr>
          <w:sz w:val="28"/>
          <w:szCs w:val="28"/>
        </w:rPr>
      </w:pPr>
    </w:p>
    <w:p w:rsidR="00AF5787" w:rsidRPr="009D2092" w:rsidRDefault="00AF5787" w:rsidP="00AF5787">
      <w:pPr>
        <w:pStyle w:val="ConsPlusNormal"/>
        <w:ind w:firstLine="709"/>
        <w:jc w:val="both"/>
        <w:rPr>
          <w:sz w:val="28"/>
          <w:szCs w:val="28"/>
        </w:rPr>
      </w:pPr>
    </w:p>
    <w:p w:rsidR="00AF5787" w:rsidRPr="009D2092" w:rsidRDefault="00AF5787" w:rsidP="00AF57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2092">
        <w:rPr>
          <w:rFonts w:ascii="Times New Roman" w:hAnsi="Times New Roman"/>
          <w:sz w:val="28"/>
          <w:szCs w:val="28"/>
        </w:rPr>
        <w:t>Глава сельсовета                                                       Г.Н. Работягов</w:t>
      </w:r>
    </w:p>
    <w:p w:rsidR="00AF5787" w:rsidRDefault="00AF5787" w:rsidP="00AF578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F5787" w:rsidRDefault="00AF5787" w:rsidP="00AF578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F5787" w:rsidRDefault="00AF5787" w:rsidP="00AF578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F5787" w:rsidRPr="00C95BF0" w:rsidRDefault="00AF5787" w:rsidP="00AF578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F5787" w:rsidRPr="009D2092" w:rsidRDefault="00AF5787" w:rsidP="00AF57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2092">
        <w:rPr>
          <w:rFonts w:ascii="Times New Roman" w:hAnsi="Times New Roman"/>
          <w:sz w:val="24"/>
          <w:szCs w:val="24"/>
        </w:rPr>
        <w:t>Разослано: в дело, Козловой Л.В., финансовый отдел, отдел архитектуры и градостроительства, прокурору района.</w:t>
      </w: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E08" w:rsidRDefault="00BC1E08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E08" w:rsidRDefault="00BC1E08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E08" w:rsidRDefault="00BC1E08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E08" w:rsidRDefault="00BC1E08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E08" w:rsidRDefault="00BC1E08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E08" w:rsidRDefault="00BC1E08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E08" w:rsidRDefault="00BC1E08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9F3" w:rsidRPr="000919F3" w:rsidRDefault="000919F3" w:rsidP="00BC1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19F3">
        <w:rPr>
          <w:rFonts w:ascii="Times New Roman" w:hAnsi="Times New Roman" w:cs="Times New Roman"/>
        </w:rPr>
        <w:t>Приложение</w:t>
      </w:r>
    </w:p>
    <w:p w:rsidR="000919F3" w:rsidRPr="000919F3" w:rsidRDefault="000919F3" w:rsidP="00BC1E08">
      <w:pPr>
        <w:pStyle w:val="af6"/>
        <w:jc w:val="right"/>
      </w:pPr>
      <w:r w:rsidRPr="000919F3">
        <w:t xml:space="preserve">к постановлению  администрации </w:t>
      </w:r>
    </w:p>
    <w:p w:rsidR="000919F3" w:rsidRPr="000919F3" w:rsidRDefault="000919F3" w:rsidP="00BC1E08">
      <w:pPr>
        <w:pStyle w:val="af6"/>
        <w:jc w:val="right"/>
      </w:pPr>
      <w:r w:rsidRPr="000919F3">
        <w:t xml:space="preserve">муниципального образования </w:t>
      </w:r>
    </w:p>
    <w:p w:rsidR="000919F3" w:rsidRPr="000919F3" w:rsidRDefault="000919F3" w:rsidP="00BC1E08">
      <w:pPr>
        <w:pStyle w:val="af6"/>
        <w:jc w:val="right"/>
      </w:pPr>
      <w:r w:rsidRPr="000919F3">
        <w:t xml:space="preserve">Кинзельский сельсовет </w:t>
      </w:r>
    </w:p>
    <w:p w:rsidR="000919F3" w:rsidRPr="000919F3" w:rsidRDefault="000919F3" w:rsidP="00BC1E08">
      <w:pPr>
        <w:pStyle w:val="af6"/>
        <w:jc w:val="right"/>
        <w:rPr>
          <w:sz w:val="28"/>
          <w:szCs w:val="28"/>
        </w:rPr>
      </w:pPr>
      <w:r w:rsidRPr="000919F3">
        <w:t>№ 4</w:t>
      </w:r>
      <w:r>
        <w:t>7</w:t>
      </w:r>
      <w:r w:rsidRPr="000919F3">
        <w:t xml:space="preserve">-п от </w:t>
      </w:r>
      <w:r>
        <w:t>14</w:t>
      </w:r>
      <w:r w:rsidRPr="000919F3">
        <w:t>.</w:t>
      </w:r>
      <w:r>
        <w:t>04</w:t>
      </w:r>
      <w:r w:rsidRPr="000919F3">
        <w:t>.2017 г.</w:t>
      </w:r>
    </w:p>
    <w:p w:rsidR="000919F3" w:rsidRPr="000919F3" w:rsidRDefault="000919F3" w:rsidP="00BC1E0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9F3" w:rsidRDefault="000919F3" w:rsidP="00D24C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9F3" w:rsidRDefault="000919F3" w:rsidP="00D24C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7471" w:rsidRDefault="00F77471" w:rsidP="00F7747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F77471" w:rsidRDefault="00F77471" w:rsidP="00F7747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КОМПЛЕКСНОГО РАЗВИТИЯ СОЦИАЛЬНОЙ ИНФРАСТРУКТУРЫ КИНЗЕЛЬСКОГО СЕЛЬСОВЕТА КРАСНОГВАРДЕЙСКОГО РАЙОНА ОРЕНБУРГСКОЙ  ОБЛАСТИ НА 2016-2030 ГОДЫ.</w:t>
      </w:r>
    </w:p>
    <w:p w:rsidR="00F77471" w:rsidRDefault="00F77471" w:rsidP="00F7747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471" w:rsidRPr="00F31265" w:rsidRDefault="00F77471" w:rsidP="00F7747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1.</w:t>
      </w:r>
      <w:r w:rsidRPr="00F31265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p w:rsidR="00AD6171" w:rsidRDefault="00AD6171" w:rsidP="00D24C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9F3" w:rsidRPr="001E515A" w:rsidRDefault="000919F3" w:rsidP="00D24C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823"/>
        <w:gridCol w:w="5522"/>
      </w:tblGrid>
      <w:tr w:rsidR="00C90E1F" w:rsidRPr="001E515A" w:rsidTr="00D57E7A">
        <w:tc>
          <w:tcPr>
            <w:tcW w:w="3823" w:type="dxa"/>
          </w:tcPr>
          <w:p w:rsidR="00C90E1F" w:rsidRPr="001E515A" w:rsidRDefault="00C90E1F" w:rsidP="00D24C58">
            <w:pPr>
              <w:pStyle w:val="a6"/>
              <w:numPr>
                <w:ilvl w:val="1"/>
                <w:numId w:val="31"/>
              </w:num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2" w:type="dxa"/>
          </w:tcPr>
          <w:p w:rsidR="00C90E1F" w:rsidRPr="001E515A" w:rsidRDefault="00C90E1F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CA63C1" w:rsidRPr="001E51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Кинзельский сельсовет Красногвардейского района Оренбургской области </w:t>
            </w:r>
            <w:r w:rsidR="000919F3">
              <w:rPr>
                <w:rFonts w:ascii="Times New Roman" w:hAnsi="Times New Roman" w:cs="Times New Roman"/>
                <w:sz w:val="24"/>
                <w:szCs w:val="24"/>
              </w:rPr>
              <w:t xml:space="preserve"> на 2016-2030 гг.</w:t>
            </w:r>
          </w:p>
          <w:p w:rsidR="00E34F65" w:rsidRPr="001E515A" w:rsidRDefault="00E34F65" w:rsidP="00D24C58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E1F" w:rsidRPr="001E515A" w:rsidTr="00D57E7A">
        <w:tc>
          <w:tcPr>
            <w:tcW w:w="3823" w:type="dxa"/>
          </w:tcPr>
          <w:p w:rsidR="00C90E1F" w:rsidRPr="001E515A" w:rsidRDefault="00625CF2" w:rsidP="00D24C58">
            <w:pPr>
              <w:pStyle w:val="ConsPlusNormal"/>
              <w:numPr>
                <w:ilvl w:val="1"/>
                <w:numId w:val="31"/>
              </w:numPr>
              <w:jc w:val="both"/>
            </w:pPr>
            <w:r w:rsidRPr="001E515A">
              <w:t>О</w:t>
            </w:r>
            <w:r w:rsidR="00C90E1F" w:rsidRPr="001E515A">
              <w:t>снование для разработки программы</w:t>
            </w:r>
          </w:p>
          <w:p w:rsidR="00C90E1F" w:rsidRPr="001E515A" w:rsidRDefault="00C90E1F" w:rsidP="00D24C58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</w:tcPr>
          <w:p w:rsidR="00E34F65" w:rsidRPr="001E515A" w:rsidRDefault="00577BBD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</w:p>
          <w:p w:rsidR="000B57AD" w:rsidRPr="001E515A" w:rsidRDefault="000B57AD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Кинзельский сельсовет Красногвардейского района</w:t>
            </w:r>
          </w:p>
          <w:p w:rsidR="000B57AD" w:rsidRPr="001E515A" w:rsidRDefault="000B57AD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№1050 от 01.10.2015 года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577BBD" w:rsidRPr="001E515A" w:rsidRDefault="000B57AD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>Генеральный план муниципального образования Кинзельский сельсовет Красногвардейского района</w:t>
            </w:r>
          </w:p>
          <w:p w:rsidR="000B57AD" w:rsidRPr="001E515A" w:rsidRDefault="000B57AD" w:rsidP="00D24C58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0E1F" w:rsidRPr="001E515A" w:rsidTr="00D57E7A">
        <w:tc>
          <w:tcPr>
            <w:tcW w:w="3823" w:type="dxa"/>
          </w:tcPr>
          <w:p w:rsidR="00C90E1F" w:rsidRPr="001E515A" w:rsidRDefault="00625CF2" w:rsidP="00D24C58">
            <w:pPr>
              <w:pStyle w:val="a6"/>
              <w:numPr>
                <w:ilvl w:val="1"/>
                <w:numId w:val="31"/>
              </w:num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90E1F"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заказчика и разработчиков программы, их местонахождение</w:t>
            </w:r>
          </w:p>
        </w:tc>
        <w:tc>
          <w:tcPr>
            <w:tcW w:w="5522" w:type="dxa"/>
          </w:tcPr>
          <w:p w:rsidR="00E34F65" w:rsidRPr="001E515A" w:rsidRDefault="000B57AD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  <w:r w:rsidR="00BC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63C1" w:rsidRPr="001E515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Кинзельский сельсовет Красногвардейского района Оренбургской области</w:t>
            </w:r>
            <w:r w:rsidR="00D23538" w:rsidRPr="001E515A">
              <w:rPr>
                <w:rFonts w:ascii="Times New Roman" w:hAnsi="Times New Roman" w:cs="Times New Roman"/>
                <w:sz w:val="24"/>
                <w:szCs w:val="24"/>
              </w:rPr>
              <w:t>, 461158, Оренбургская область, Красногвардейский район, село Кинзелька, улица Школьная 7а</w:t>
            </w:r>
          </w:p>
          <w:p w:rsidR="00577BBD" w:rsidRPr="001E515A" w:rsidRDefault="00577BBD" w:rsidP="00D24C58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0E1F" w:rsidRPr="001E515A" w:rsidTr="000919F3">
        <w:trPr>
          <w:trHeight w:val="1695"/>
        </w:trPr>
        <w:tc>
          <w:tcPr>
            <w:tcW w:w="3823" w:type="dxa"/>
          </w:tcPr>
          <w:p w:rsidR="00C90E1F" w:rsidRPr="001E515A" w:rsidRDefault="00D57E7A" w:rsidP="00D24C58">
            <w:pPr>
              <w:pStyle w:val="a6"/>
              <w:numPr>
                <w:ilvl w:val="1"/>
                <w:numId w:val="31"/>
              </w:num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091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 </w:t>
            </w:r>
            <w:r w:rsidR="00C90E1F"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522" w:type="dxa"/>
          </w:tcPr>
          <w:p w:rsidR="00577BBD" w:rsidRPr="001E515A" w:rsidRDefault="00230E44" w:rsidP="00D24C58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– обеспечение сбалансированного перспективного развития социальной инфраструктуры </w:t>
            </w:r>
            <w:r w:rsidR="00D23538" w:rsidRPr="001E515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Кинзельский сельсовет Красногвардейского района Оренбургской области</w:t>
            </w:r>
            <w:r w:rsidR="000919F3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населения, повышения уровня его жизни</w:t>
            </w:r>
          </w:p>
        </w:tc>
      </w:tr>
      <w:tr w:rsidR="000919F3" w:rsidRPr="001E515A" w:rsidTr="00D57E7A">
        <w:trPr>
          <w:trHeight w:val="3000"/>
        </w:trPr>
        <w:tc>
          <w:tcPr>
            <w:tcW w:w="3823" w:type="dxa"/>
          </w:tcPr>
          <w:p w:rsidR="000919F3" w:rsidRPr="000919F3" w:rsidRDefault="000919F3" w:rsidP="000919F3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522" w:type="dxa"/>
          </w:tcPr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 xml:space="preserve">а) обеспечение безопасности, качества и эффективности использования населением объектов социальной инфраструктуры; </w:t>
            </w: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 xml:space="preserve">б) обеспечение доступности объектов социальной инфраструктуры для населения в соответствии с нормативами градостроительного проектирования; </w:t>
            </w: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 xml:space="preserve">в)обеспечение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инфраструктуры; </w:t>
            </w: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 xml:space="preserve">г) обеспечение достижения расчетного уровня обеспеченности населения, в соответствии с нормативами градостроительного проектирования; </w:t>
            </w: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>д) обеспечение эффективности функционирования действующей социальной инфраструктуры.</w:t>
            </w: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1F" w:rsidRPr="001E515A" w:rsidTr="00931B33">
        <w:trPr>
          <w:trHeight w:val="2400"/>
        </w:trPr>
        <w:tc>
          <w:tcPr>
            <w:tcW w:w="3823" w:type="dxa"/>
          </w:tcPr>
          <w:p w:rsidR="00C90E1F" w:rsidRPr="001E515A" w:rsidRDefault="00B65696" w:rsidP="00D24C58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1.5. </w:t>
            </w:r>
            <w:r w:rsidR="00D57E7A"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90E1F"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522" w:type="dxa"/>
          </w:tcPr>
          <w:p w:rsidR="00791D86" w:rsidRPr="00036EF7" w:rsidRDefault="00791D86" w:rsidP="00791D86">
            <w:pPr>
              <w:numPr>
                <w:ilvl w:val="0"/>
                <w:numId w:val="33"/>
              </w:numPr>
              <w:suppressAutoHyphens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обеспеченности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объектами  культуры% от норматива;</w:t>
            </w:r>
          </w:p>
          <w:p w:rsidR="00791D86" w:rsidRPr="00036EF7" w:rsidRDefault="00791D86" w:rsidP="00791D86">
            <w:pPr>
              <w:numPr>
                <w:ilvl w:val="0"/>
                <w:numId w:val="33"/>
              </w:numPr>
              <w:suppressAutoHyphens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 амбулаторн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о-поликлиническими учреждениями </w:t>
            </w: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от норматива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277A" w:rsidRPr="001E515A" w:rsidRDefault="0023277A" w:rsidP="00D24C58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0E1F" w:rsidRPr="001E515A" w:rsidTr="00B65696">
        <w:tc>
          <w:tcPr>
            <w:tcW w:w="3823" w:type="dxa"/>
            <w:shd w:val="clear" w:color="auto" w:fill="auto"/>
          </w:tcPr>
          <w:p w:rsidR="00C90E1F" w:rsidRPr="001E515A" w:rsidRDefault="00D57E7A" w:rsidP="00D24C58">
            <w:pPr>
              <w:pStyle w:val="a6"/>
              <w:numPr>
                <w:ilvl w:val="1"/>
                <w:numId w:val="32"/>
              </w:num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90E1F"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крупненное описание запланированных мероприятий  реконструкции объектов социальной инфраструктуры</w:t>
            </w:r>
          </w:p>
        </w:tc>
        <w:tc>
          <w:tcPr>
            <w:tcW w:w="5522" w:type="dxa"/>
          </w:tcPr>
          <w:p w:rsidR="00791D86" w:rsidRPr="00036EF7" w:rsidRDefault="00791D86" w:rsidP="00791D86">
            <w:pPr>
              <w:numPr>
                <w:ilvl w:val="0"/>
                <w:numId w:val="34"/>
              </w:num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проектированию, реконструкции</w:t>
            </w:r>
            <w:r w:rsidRPr="00D3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местного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D3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ы,  здравоохранения.</w:t>
            </w:r>
          </w:p>
          <w:p w:rsidR="00AC3850" w:rsidRPr="001E515A" w:rsidRDefault="00AC3850" w:rsidP="00791D86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E1F" w:rsidRPr="001E515A" w:rsidTr="00D57E7A">
        <w:tc>
          <w:tcPr>
            <w:tcW w:w="3823" w:type="dxa"/>
          </w:tcPr>
          <w:p w:rsidR="00C90E1F" w:rsidRPr="001E515A" w:rsidRDefault="00D57E7A" w:rsidP="00D24C58">
            <w:pPr>
              <w:pStyle w:val="a6"/>
              <w:numPr>
                <w:ilvl w:val="1"/>
                <w:numId w:val="32"/>
              </w:num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91D86">
              <w:rPr>
                <w:rFonts w:ascii="Times New Roman" w:hAnsi="Times New Roman" w:cs="Times New Roman"/>
                <w:b/>
                <w:sz w:val="24"/>
                <w:szCs w:val="24"/>
              </w:rPr>
              <w:t>рок и этапы реализации П</w:t>
            </w:r>
            <w:r w:rsidR="00C90E1F"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5522" w:type="dxa"/>
          </w:tcPr>
          <w:p w:rsidR="00230E44" w:rsidRDefault="00F77471" w:rsidP="00D24C58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программы: 2016-20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  <w:p w:rsidR="004D4807" w:rsidRPr="001E515A" w:rsidRDefault="004D4807" w:rsidP="00D24C58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0E1F" w:rsidRPr="001E515A" w:rsidTr="00D57E7A">
        <w:tc>
          <w:tcPr>
            <w:tcW w:w="3823" w:type="dxa"/>
          </w:tcPr>
          <w:p w:rsidR="00C90E1F" w:rsidRPr="001E515A" w:rsidRDefault="00D57E7A" w:rsidP="00D24C58">
            <w:pPr>
              <w:pStyle w:val="a6"/>
              <w:numPr>
                <w:ilvl w:val="1"/>
                <w:numId w:val="32"/>
              </w:num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0E1F"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бъемы и источники финансирования программы</w:t>
            </w:r>
          </w:p>
        </w:tc>
        <w:tc>
          <w:tcPr>
            <w:tcW w:w="5522" w:type="dxa"/>
          </w:tcPr>
          <w:p w:rsidR="00F77471" w:rsidRPr="00036EF7" w:rsidRDefault="00F77471" w:rsidP="00F7747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- средства федерального, областного, районного и местного бюджетов, внебюджетные средства</w:t>
            </w:r>
          </w:p>
          <w:p w:rsidR="00E34F65" w:rsidRPr="001E515A" w:rsidRDefault="00F77471" w:rsidP="00F77471">
            <w:pPr>
              <w:spacing w:before="100" w:after="100"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 финансирования не определены</w:t>
            </w:r>
          </w:p>
        </w:tc>
      </w:tr>
      <w:tr w:rsidR="00C90E1F" w:rsidRPr="001E515A" w:rsidTr="00D57E7A">
        <w:tc>
          <w:tcPr>
            <w:tcW w:w="3823" w:type="dxa"/>
          </w:tcPr>
          <w:p w:rsidR="00C90E1F" w:rsidRPr="001E515A" w:rsidRDefault="00D57E7A" w:rsidP="00D24C58">
            <w:pPr>
              <w:pStyle w:val="a6"/>
              <w:numPr>
                <w:ilvl w:val="1"/>
                <w:numId w:val="32"/>
              </w:num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0E1F"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жидаемые результаты реализации программы</w:t>
            </w:r>
          </w:p>
        </w:tc>
        <w:tc>
          <w:tcPr>
            <w:tcW w:w="5522" w:type="dxa"/>
          </w:tcPr>
          <w:p w:rsidR="00E34F65" w:rsidRDefault="000A0E0B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качества, комфортности </w:t>
            </w:r>
            <w:r w:rsidR="00197737" w:rsidRPr="001E51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Pr="001E51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уровня жизни населения </w:t>
            </w:r>
            <w:r w:rsidR="00197737" w:rsidRPr="001E51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F91A65" w:rsidRPr="001E51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="00F91A65" w:rsidRPr="001E5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 сельсовет Красногвардейского района Оренбургской области</w:t>
            </w:r>
            <w:r w:rsidR="00F77471">
              <w:rPr>
                <w:rFonts w:ascii="Times New Roman" w:hAnsi="Times New Roman" w:cs="Times New Roman"/>
                <w:sz w:val="24"/>
                <w:szCs w:val="24"/>
              </w:rPr>
              <w:t>, реализация программы позволит:</w:t>
            </w:r>
          </w:p>
          <w:p w:rsidR="00F77471" w:rsidRDefault="00F77471" w:rsidP="00F7747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качество  жизни жителей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77471" w:rsidRPr="001E515A" w:rsidRDefault="00F77471" w:rsidP="00F77471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организационные и финансовые условия для решения проблем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027" w:rsidRPr="001E515A" w:rsidTr="00D57E7A">
        <w:tc>
          <w:tcPr>
            <w:tcW w:w="3823" w:type="dxa"/>
          </w:tcPr>
          <w:p w:rsidR="00BB4027" w:rsidRPr="001E515A" w:rsidRDefault="00BB4027" w:rsidP="00D24C58">
            <w:pPr>
              <w:pStyle w:val="a6"/>
              <w:numPr>
                <w:ilvl w:val="1"/>
                <w:numId w:val="32"/>
              </w:num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контроля за исполнением</w:t>
            </w:r>
            <w:r w:rsidR="00DA7E7F"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522" w:type="dxa"/>
          </w:tcPr>
          <w:p w:rsidR="00BB4027" w:rsidRPr="001E515A" w:rsidRDefault="00DA7E7F" w:rsidP="00D24C58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Оперативный контроль за исполнением Программы осуществляет администрация и Совет депутатов муниципального образования Кинзельский сельсовет </w:t>
            </w:r>
          </w:p>
        </w:tc>
      </w:tr>
    </w:tbl>
    <w:p w:rsidR="00D57E7A" w:rsidRPr="001E515A" w:rsidRDefault="00D57E7A" w:rsidP="00D24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5A">
        <w:rPr>
          <w:rFonts w:ascii="Times New Roman" w:hAnsi="Times New Roman" w:cs="Times New Roman"/>
          <w:sz w:val="24"/>
          <w:szCs w:val="24"/>
        </w:rPr>
        <w:br w:type="page"/>
      </w:r>
    </w:p>
    <w:p w:rsidR="00D57E7A" w:rsidRDefault="00F77471" w:rsidP="00D2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="00D57E7A" w:rsidRPr="001E515A">
        <w:rPr>
          <w:rFonts w:ascii="Times New Roman" w:hAnsi="Times New Roman" w:cs="Times New Roman"/>
          <w:b/>
          <w:sz w:val="28"/>
          <w:szCs w:val="28"/>
        </w:rPr>
        <w:t>. Характеристика существующего состояния социальной инфраструктуры</w:t>
      </w:r>
    </w:p>
    <w:p w:rsidR="00D24C58" w:rsidRPr="001E515A" w:rsidRDefault="00D24C58" w:rsidP="00D2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E7A" w:rsidRDefault="004F0A7A" w:rsidP="00D24C58">
      <w:pPr>
        <w:pStyle w:val="a6"/>
        <w:numPr>
          <w:ilvl w:val="1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08">
        <w:rPr>
          <w:rFonts w:ascii="Times New Roman" w:hAnsi="Times New Roman" w:cs="Times New Roman"/>
          <w:b/>
          <w:sz w:val="28"/>
          <w:szCs w:val="28"/>
        </w:rPr>
        <w:t>2</w:t>
      </w:r>
      <w:r w:rsidR="009A4218" w:rsidRPr="00BC1E08">
        <w:rPr>
          <w:rFonts w:ascii="Times New Roman" w:hAnsi="Times New Roman" w:cs="Times New Roman"/>
          <w:b/>
          <w:sz w:val="28"/>
          <w:szCs w:val="28"/>
        </w:rPr>
        <w:t>.1</w:t>
      </w:r>
      <w:r w:rsidR="009A4218" w:rsidRPr="001E5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F24" w:rsidRPr="001E515A">
        <w:rPr>
          <w:rFonts w:ascii="Times New Roman" w:hAnsi="Times New Roman" w:cs="Times New Roman"/>
          <w:b/>
          <w:sz w:val="28"/>
          <w:szCs w:val="28"/>
        </w:rPr>
        <w:t>О</w:t>
      </w:r>
      <w:r w:rsidR="00D57E7A" w:rsidRPr="001E515A">
        <w:rPr>
          <w:rFonts w:ascii="Times New Roman" w:hAnsi="Times New Roman" w:cs="Times New Roman"/>
          <w:b/>
          <w:sz w:val="28"/>
          <w:szCs w:val="28"/>
        </w:rPr>
        <w:t>писание социально-экономического состояния</w:t>
      </w:r>
      <w:r w:rsidR="00922D9F" w:rsidRPr="001E515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Кинзельский сельсовет Красногвардейского района Оренбургской области</w:t>
      </w:r>
      <w:r w:rsidR="00D57E7A" w:rsidRPr="001E515A">
        <w:rPr>
          <w:rFonts w:ascii="Times New Roman" w:hAnsi="Times New Roman" w:cs="Times New Roman"/>
          <w:b/>
          <w:sz w:val="28"/>
          <w:szCs w:val="28"/>
        </w:rPr>
        <w:t>, сведения о градостроительной деяте</w:t>
      </w:r>
      <w:r w:rsidR="00DF7F24" w:rsidRPr="001E515A">
        <w:rPr>
          <w:rFonts w:ascii="Times New Roman" w:hAnsi="Times New Roman" w:cs="Times New Roman"/>
          <w:b/>
          <w:sz w:val="28"/>
          <w:szCs w:val="28"/>
        </w:rPr>
        <w:t xml:space="preserve">льности на территории </w:t>
      </w:r>
      <w:r w:rsidR="00922D9F" w:rsidRPr="001E515A">
        <w:rPr>
          <w:rFonts w:ascii="Times New Roman" w:hAnsi="Times New Roman" w:cs="Times New Roman"/>
          <w:b/>
          <w:sz w:val="28"/>
          <w:szCs w:val="28"/>
        </w:rPr>
        <w:t>муниципального образования Кинзельский сельсовет Красногвардейского района Оренбургской области</w:t>
      </w:r>
    </w:p>
    <w:p w:rsidR="00DB6393" w:rsidRPr="001E515A" w:rsidRDefault="00DB6393" w:rsidP="00D24C58">
      <w:pPr>
        <w:pStyle w:val="a6"/>
        <w:numPr>
          <w:ilvl w:val="1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BB4" w:rsidRPr="00372739" w:rsidRDefault="00FF6BB4" w:rsidP="00D24C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515A">
        <w:rPr>
          <w:rFonts w:ascii="Times New Roman" w:hAnsi="Times New Roman" w:cs="Times New Roman"/>
          <w:sz w:val="28"/>
          <w:szCs w:val="28"/>
        </w:rPr>
        <w:t xml:space="preserve">         Муниципальное образование Кинзельский сельсовет Красногвардейского района находится на северо-западе Оренбургской области, Приволжского Федерального округа Российской Федерации. В состав муниципального образования Кинзельский сельсовет входят пять сельских населённых пунктов: центральная усадьба с. Кинзелька, с. Вознесенка, пос. Александровка, пос. Степной, д. Петропавловка, согласно закона Оренбургской области </w:t>
      </w:r>
      <w:r w:rsidRPr="00372739">
        <w:rPr>
          <w:rFonts w:ascii="Times New Roman" w:hAnsi="Times New Roman" w:cs="Times New Roman"/>
        </w:rPr>
        <w:t>“ОБ УТВЕРЖДЕНИИ ПЕРЕЧНЯ МУНИЦИПАЛЬНЫХ ОБРАЗОВАНИЙ ОРЕНБУРГСКОЙ ОБЛАСТИ И НАСЕЛЕННЫХ ПУНКТОВ, ВХОДЯЩИХ В ИХ СОСТАВ” от 29 сентября 2008 года  N 3127/701-IV-ОЗ.</w:t>
      </w:r>
    </w:p>
    <w:p w:rsidR="00FF6BB4" w:rsidRPr="001E515A" w:rsidRDefault="00FF6BB4" w:rsidP="00D24C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15A">
        <w:rPr>
          <w:rFonts w:ascii="Times New Roman" w:hAnsi="Times New Roman" w:cs="Times New Roman"/>
          <w:sz w:val="28"/>
          <w:szCs w:val="28"/>
        </w:rPr>
        <w:t xml:space="preserve">         В настоящее время численность населения сельсовета составляет 1204 человек. </w:t>
      </w:r>
    </w:p>
    <w:p w:rsidR="00FF6BB4" w:rsidRPr="001E515A" w:rsidRDefault="00FF6BB4" w:rsidP="00D24C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15A">
        <w:rPr>
          <w:rFonts w:ascii="Times New Roman" w:hAnsi="Times New Roman" w:cs="Times New Roman"/>
          <w:sz w:val="28"/>
          <w:szCs w:val="28"/>
        </w:rPr>
        <w:t xml:space="preserve">         Площадь МО Кинзельский сельсовет составляет 34760,3 га.</w:t>
      </w:r>
    </w:p>
    <w:p w:rsidR="00F77471" w:rsidRPr="00E954ED" w:rsidRDefault="00FF6BB4" w:rsidP="00E954ED">
      <w:pPr>
        <w:pStyle w:val="15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5A">
        <w:rPr>
          <w:rFonts w:ascii="Times New Roman" w:hAnsi="Times New Roman" w:cs="Times New Roman"/>
          <w:sz w:val="28"/>
          <w:szCs w:val="28"/>
        </w:rPr>
        <w:t xml:space="preserve">          Административный центр муниципального образования - цен</w:t>
      </w:r>
      <w:r w:rsidR="00E954ED">
        <w:rPr>
          <w:rFonts w:ascii="Times New Roman" w:hAnsi="Times New Roman" w:cs="Times New Roman"/>
          <w:sz w:val="28"/>
          <w:szCs w:val="28"/>
        </w:rPr>
        <w:t>тральная усадьба село Кинзелька.</w:t>
      </w:r>
    </w:p>
    <w:p w:rsidR="00F77471" w:rsidRPr="001E515A" w:rsidRDefault="00F77471" w:rsidP="00D24C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77471" w:rsidRPr="00AE74B3" w:rsidRDefault="00F77471" w:rsidP="00F7747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B3">
        <w:rPr>
          <w:rFonts w:ascii="Times New Roman" w:eastAsia="Times New Roman" w:hAnsi="Times New Roman" w:cs="Times New Roman"/>
          <w:sz w:val="28"/>
          <w:szCs w:val="28"/>
        </w:rPr>
        <w:t xml:space="preserve">Уровень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Кинзельского сельсовета  </w:t>
      </w:r>
      <w:r w:rsidRPr="00AE74B3">
        <w:rPr>
          <w:rFonts w:ascii="Times New Roman" w:eastAsia="Times New Roman" w:hAnsi="Times New Roman" w:cs="Times New Roman"/>
          <w:sz w:val="28"/>
          <w:szCs w:val="28"/>
        </w:rPr>
        <w:t>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ED2DF7" w:rsidRPr="001E515A" w:rsidRDefault="00ED2DF7" w:rsidP="00D24C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E4865" w:rsidRPr="001E515A" w:rsidRDefault="0005737D" w:rsidP="00D24C58">
      <w:pPr>
        <w:pStyle w:val="16"/>
        <w:numPr>
          <w:ilvl w:val="0"/>
          <w:numId w:val="29"/>
        </w:numPr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Кинзельская  средняя  школа  с нормативной вместимостью 230 мест и фактическим количеством учеников -116 человек, открыт школьный маршрут (доставка детей автобусом).</w:t>
      </w:r>
    </w:p>
    <w:p w:rsidR="0005737D" w:rsidRPr="001E515A" w:rsidRDefault="001E4865" w:rsidP="00D24C58">
      <w:pPr>
        <w:pStyle w:val="16"/>
        <w:numPr>
          <w:ilvl w:val="0"/>
          <w:numId w:val="29"/>
        </w:numPr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МБ ДОУ «Кинзельский детский сад  Светлячок» на 45 мест и с фактическим пребыванием детей - 40 чел</w:t>
      </w:r>
      <w:r w:rsidR="0005737D" w:rsidRPr="001E515A">
        <w:rPr>
          <w:sz w:val="28"/>
          <w:szCs w:val="28"/>
        </w:rPr>
        <w:t>овек</w:t>
      </w:r>
      <w:r w:rsidRPr="001E515A">
        <w:rPr>
          <w:sz w:val="28"/>
          <w:szCs w:val="28"/>
        </w:rPr>
        <w:t>.</w:t>
      </w:r>
    </w:p>
    <w:p w:rsidR="00ED2DF7" w:rsidRPr="001E515A" w:rsidRDefault="00ED2DF7" w:rsidP="00D24C58">
      <w:pPr>
        <w:pStyle w:val="16"/>
        <w:numPr>
          <w:ilvl w:val="0"/>
          <w:numId w:val="29"/>
        </w:numPr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Модельная библиотека в с. Кинзелька на 25 читательских мест</w:t>
      </w:r>
    </w:p>
    <w:p w:rsidR="00ED2DF7" w:rsidRPr="001E515A" w:rsidRDefault="00ED2DF7" w:rsidP="00D24C58">
      <w:pPr>
        <w:pStyle w:val="16"/>
        <w:numPr>
          <w:ilvl w:val="0"/>
          <w:numId w:val="29"/>
        </w:numPr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Библиотека в с.Вознесенка</w:t>
      </w:r>
    </w:p>
    <w:p w:rsidR="00ED2DF7" w:rsidRPr="001E515A" w:rsidRDefault="0005737D" w:rsidP="00D24C58">
      <w:pPr>
        <w:pStyle w:val="16"/>
        <w:numPr>
          <w:ilvl w:val="0"/>
          <w:numId w:val="29"/>
        </w:numPr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СДК в с.Кинзелька на 190 мест</w:t>
      </w:r>
    </w:p>
    <w:p w:rsidR="0005737D" w:rsidRPr="001E515A" w:rsidRDefault="0005737D" w:rsidP="00D24C58">
      <w:pPr>
        <w:pStyle w:val="16"/>
        <w:numPr>
          <w:ilvl w:val="0"/>
          <w:numId w:val="29"/>
        </w:numPr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Сельский клуб в п.Степной</w:t>
      </w:r>
    </w:p>
    <w:p w:rsidR="0005737D" w:rsidRPr="001E515A" w:rsidRDefault="0005737D" w:rsidP="00D24C58">
      <w:pPr>
        <w:pStyle w:val="16"/>
        <w:numPr>
          <w:ilvl w:val="0"/>
          <w:numId w:val="29"/>
        </w:numPr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ФАП в с.Кинзелька</w:t>
      </w:r>
    </w:p>
    <w:p w:rsidR="0005737D" w:rsidRPr="001E515A" w:rsidRDefault="0005737D" w:rsidP="00D24C58">
      <w:pPr>
        <w:pStyle w:val="16"/>
        <w:numPr>
          <w:ilvl w:val="0"/>
          <w:numId w:val="29"/>
        </w:numPr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Магазины – 9 точек</w:t>
      </w:r>
    </w:p>
    <w:p w:rsidR="0005737D" w:rsidRPr="001E515A" w:rsidRDefault="0005737D" w:rsidP="00D24C58">
      <w:pPr>
        <w:pStyle w:val="16"/>
        <w:numPr>
          <w:ilvl w:val="0"/>
          <w:numId w:val="29"/>
        </w:numPr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 xml:space="preserve">Столовая </w:t>
      </w:r>
    </w:p>
    <w:p w:rsidR="00D24C58" w:rsidRDefault="00D24C58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</w:p>
    <w:p w:rsidR="001E4865" w:rsidRPr="001E515A" w:rsidRDefault="001E4865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Состояние зданий удов</w:t>
      </w:r>
      <w:r w:rsidR="0005737D" w:rsidRPr="001E515A">
        <w:rPr>
          <w:sz w:val="28"/>
          <w:szCs w:val="28"/>
        </w:rPr>
        <w:t>летворительное, в 2012 году  проведен</w:t>
      </w:r>
      <w:r w:rsidRPr="001E515A">
        <w:rPr>
          <w:sz w:val="28"/>
          <w:szCs w:val="28"/>
        </w:rPr>
        <w:t xml:space="preserve"> капиталь</w:t>
      </w:r>
      <w:r w:rsidR="0005737D" w:rsidRPr="001E515A">
        <w:rPr>
          <w:sz w:val="28"/>
          <w:szCs w:val="28"/>
        </w:rPr>
        <w:t>ный ремонт в детском саду «Светлячок</w:t>
      </w:r>
      <w:r w:rsidR="000455C3" w:rsidRPr="001E515A">
        <w:rPr>
          <w:sz w:val="28"/>
          <w:szCs w:val="28"/>
        </w:rPr>
        <w:t>».</w:t>
      </w:r>
    </w:p>
    <w:p w:rsidR="00D24C58" w:rsidRDefault="00D24C58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</w:p>
    <w:p w:rsidR="00D24C58" w:rsidRPr="001E515A" w:rsidRDefault="00D24C58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В последние годы быстрыми темпами развивается торговое обслуживание: открылись 3 магазина.</w:t>
      </w:r>
    </w:p>
    <w:p w:rsidR="00D24C58" w:rsidRDefault="00D24C58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</w:p>
    <w:p w:rsidR="00D24C58" w:rsidRDefault="00D24C58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Транспортное  обслуживание  населения  на должном уровне, подвозом населения занимается ИП Немцов по маршруту  Кинзелька-Вознесенка-Степной-Плешаново и Кинзелька-Вознесенка-Сорочинск</w:t>
      </w:r>
      <w:r>
        <w:rPr>
          <w:sz w:val="28"/>
          <w:szCs w:val="28"/>
        </w:rPr>
        <w:t>.</w:t>
      </w:r>
    </w:p>
    <w:p w:rsidR="00D24C58" w:rsidRDefault="00D24C58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</w:p>
    <w:p w:rsidR="000455C3" w:rsidRPr="00372739" w:rsidRDefault="00B90161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На территории МО Кинзельский сельсовет, и</w:t>
      </w:r>
      <w:r w:rsidR="000455C3" w:rsidRPr="001E515A">
        <w:rPr>
          <w:sz w:val="28"/>
          <w:szCs w:val="28"/>
        </w:rPr>
        <w:t xml:space="preserve">меются следующие </w:t>
      </w:r>
      <w:r w:rsidR="000455C3" w:rsidRPr="00372739">
        <w:rPr>
          <w:sz w:val="28"/>
          <w:szCs w:val="28"/>
        </w:rPr>
        <w:t>проблемы:</w:t>
      </w:r>
    </w:p>
    <w:p w:rsidR="000455C3" w:rsidRPr="001E515A" w:rsidRDefault="000455C3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- не  обеспечено население</w:t>
      </w:r>
      <w:r w:rsidR="001E4865" w:rsidRPr="001E515A">
        <w:rPr>
          <w:sz w:val="28"/>
          <w:szCs w:val="28"/>
        </w:rPr>
        <w:t xml:space="preserve"> учрежд</w:t>
      </w:r>
      <w:r w:rsidRPr="001E515A">
        <w:rPr>
          <w:sz w:val="28"/>
          <w:szCs w:val="28"/>
        </w:rPr>
        <w:t>ениями</w:t>
      </w:r>
      <w:r w:rsidR="001E4865" w:rsidRPr="001E515A">
        <w:rPr>
          <w:sz w:val="28"/>
          <w:szCs w:val="28"/>
        </w:rPr>
        <w:t xml:space="preserve"> спорта</w:t>
      </w:r>
      <w:r w:rsidRPr="001E515A">
        <w:rPr>
          <w:sz w:val="28"/>
          <w:szCs w:val="28"/>
        </w:rPr>
        <w:t>;</w:t>
      </w:r>
    </w:p>
    <w:p w:rsidR="000455C3" w:rsidRPr="001E515A" w:rsidRDefault="000455C3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- нет аптеки;</w:t>
      </w:r>
    </w:p>
    <w:p w:rsidR="001E4865" w:rsidRPr="001E515A" w:rsidRDefault="00B90161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- не</w:t>
      </w:r>
      <w:r w:rsidR="000455C3" w:rsidRPr="001E515A">
        <w:rPr>
          <w:sz w:val="28"/>
          <w:szCs w:val="28"/>
        </w:rPr>
        <w:t xml:space="preserve"> развита сфера бытового обслуживания (отсутствуют парикмахерская, ремонтная мастерская);</w:t>
      </w:r>
    </w:p>
    <w:p w:rsidR="000455C3" w:rsidRPr="001E515A" w:rsidRDefault="000455C3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 xml:space="preserve">- </w:t>
      </w:r>
      <w:r w:rsidR="00B90161" w:rsidRPr="001E515A">
        <w:rPr>
          <w:sz w:val="28"/>
          <w:szCs w:val="28"/>
        </w:rPr>
        <w:t xml:space="preserve">слабо развитасфера </w:t>
      </w:r>
      <w:r w:rsidR="00802A0C" w:rsidRPr="001E515A">
        <w:rPr>
          <w:sz w:val="28"/>
          <w:szCs w:val="28"/>
        </w:rPr>
        <w:t>общественного питания</w:t>
      </w:r>
      <w:r w:rsidR="00305098" w:rsidRPr="001E515A">
        <w:rPr>
          <w:sz w:val="28"/>
          <w:szCs w:val="28"/>
        </w:rPr>
        <w:t>(кафе, столовая).</w:t>
      </w:r>
    </w:p>
    <w:p w:rsidR="001E4865" w:rsidRPr="001E515A" w:rsidRDefault="001E4865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</w:p>
    <w:p w:rsidR="00F77471" w:rsidRPr="00AE74B3" w:rsidRDefault="00F77471" w:rsidP="00F7747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B3">
        <w:rPr>
          <w:rFonts w:ascii="Times New Roman" w:eastAsia="Times New Roman" w:hAnsi="Times New Roman" w:cs="Times New Roman"/>
          <w:sz w:val="28"/>
          <w:szCs w:val="28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F77471" w:rsidRDefault="00F77471" w:rsidP="00F774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B3">
        <w:rPr>
          <w:rFonts w:ascii="Times New Roman" w:eastAsia="Times New Roman" w:hAnsi="Times New Roman" w:cs="Times New Roman"/>
          <w:sz w:val="28"/>
          <w:szCs w:val="28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социальное обслуживание, культура, физическая культура и массовый спорт.</w:t>
      </w:r>
    </w:p>
    <w:p w:rsidR="00DB6393" w:rsidRDefault="00DB6393" w:rsidP="00F774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471" w:rsidRPr="00F77471" w:rsidRDefault="00F77471" w:rsidP="00F77471">
      <w:pPr>
        <w:pStyle w:val="2"/>
        <w:spacing w:after="240" w:line="24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0" w:name="_Toc447102806"/>
      <w:r w:rsidRPr="00F77471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градостроительной деятельности</w:t>
      </w:r>
      <w:bookmarkEnd w:id="0"/>
    </w:p>
    <w:p w:rsidR="00F77471" w:rsidRPr="00144B4B" w:rsidRDefault="00F77471" w:rsidP="00F77471">
      <w:pPr>
        <w:pStyle w:val="S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территории Кинзе</w:t>
      </w:r>
      <w:r w:rsidRPr="00144B4B">
        <w:rPr>
          <w:sz w:val="28"/>
          <w:szCs w:val="28"/>
        </w:rPr>
        <w:t>льского сельсовета утверждены градостроительные документы:</w:t>
      </w:r>
    </w:p>
    <w:p w:rsidR="00F77471" w:rsidRPr="00144B4B" w:rsidRDefault="00F77471" w:rsidP="00F77471">
      <w:pPr>
        <w:pStyle w:val="S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144B4B">
        <w:rPr>
          <w:sz w:val="28"/>
          <w:szCs w:val="28"/>
        </w:rPr>
        <w:t xml:space="preserve">Генеральный </w:t>
      </w:r>
      <w:r>
        <w:rPr>
          <w:sz w:val="28"/>
          <w:szCs w:val="28"/>
        </w:rPr>
        <w:t>план Кинзе</w:t>
      </w:r>
      <w:r w:rsidRPr="00144B4B">
        <w:rPr>
          <w:sz w:val="28"/>
          <w:szCs w:val="28"/>
        </w:rPr>
        <w:t xml:space="preserve">льского сельсовета, утвержден решением </w:t>
      </w:r>
      <w:r>
        <w:rPr>
          <w:sz w:val="28"/>
          <w:szCs w:val="28"/>
        </w:rPr>
        <w:t xml:space="preserve">Совета депутатов муниципального  образования  Кинзельский  сельсовет </w:t>
      </w:r>
      <w:r w:rsidRPr="00144B4B">
        <w:rPr>
          <w:sz w:val="28"/>
          <w:szCs w:val="28"/>
        </w:rPr>
        <w:t xml:space="preserve"> № </w:t>
      </w:r>
      <w:r w:rsidR="004D7EA7">
        <w:rPr>
          <w:sz w:val="28"/>
          <w:szCs w:val="28"/>
        </w:rPr>
        <w:t>27</w:t>
      </w:r>
      <w:r>
        <w:rPr>
          <w:sz w:val="28"/>
          <w:szCs w:val="28"/>
        </w:rPr>
        <w:t>/1</w:t>
      </w:r>
      <w:r w:rsidRPr="00144B4B">
        <w:rPr>
          <w:sz w:val="28"/>
          <w:szCs w:val="28"/>
        </w:rPr>
        <w:t xml:space="preserve"> от </w:t>
      </w:r>
      <w:r w:rsidR="004D7EA7">
        <w:rPr>
          <w:sz w:val="28"/>
          <w:szCs w:val="28"/>
        </w:rPr>
        <w:t>19</w:t>
      </w:r>
      <w:r w:rsidRPr="00144B4B">
        <w:rPr>
          <w:sz w:val="28"/>
          <w:szCs w:val="28"/>
        </w:rPr>
        <w:t>.</w:t>
      </w:r>
      <w:r w:rsidR="004D7EA7">
        <w:rPr>
          <w:sz w:val="28"/>
          <w:szCs w:val="28"/>
        </w:rPr>
        <w:t>09</w:t>
      </w:r>
      <w:r w:rsidRPr="00144B4B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144B4B">
        <w:rPr>
          <w:sz w:val="28"/>
          <w:szCs w:val="28"/>
        </w:rPr>
        <w:t xml:space="preserve"> год;</w:t>
      </w:r>
    </w:p>
    <w:p w:rsidR="00D24C58" w:rsidRDefault="00F77471" w:rsidP="004D7EA7">
      <w:pPr>
        <w:pStyle w:val="S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144B4B">
        <w:rPr>
          <w:sz w:val="28"/>
          <w:szCs w:val="28"/>
        </w:rPr>
        <w:t>Правила землепол</w:t>
      </w:r>
      <w:r w:rsidR="004D7EA7">
        <w:rPr>
          <w:sz w:val="28"/>
          <w:szCs w:val="28"/>
        </w:rPr>
        <w:t>ьзования и застройки Кинзе</w:t>
      </w:r>
      <w:r w:rsidRPr="00144B4B">
        <w:rPr>
          <w:sz w:val="28"/>
          <w:szCs w:val="28"/>
        </w:rPr>
        <w:t xml:space="preserve">льского сельсовета, утверждены решением </w:t>
      </w:r>
      <w:r>
        <w:rPr>
          <w:sz w:val="28"/>
          <w:szCs w:val="28"/>
        </w:rPr>
        <w:t>Совета депутатов муниципа</w:t>
      </w:r>
      <w:r w:rsidR="004D7EA7">
        <w:rPr>
          <w:sz w:val="28"/>
          <w:szCs w:val="28"/>
        </w:rPr>
        <w:t>льного  образования  Кинзе</w:t>
      </w:r>
      <w:r>
        <w:rPr>
          <w:sz w:val="28"/>
          <w:szCs w:val="28"/>
        </w:rPr>
        <w:t xml:space="preserve">льский  сельсовет </w:t>
      </w:r>
      <w:r w:rsidRPr="00144B4B">
        <w:rPr>
          <w:sz w:val="28"/>
          <w:szCs w:val="28"/>
        </w:rPr>
        <w:t xml:space="preserve"> № </w:t>
      </w:r>
      <w:r w:rsidR="004D7EA7">
        <w:rPr>
          <w:sz w:val="28"/>
          <w:szCs w:val="28"/>
        </w:rPr>
        <w:t>30</w:t>
      </w:r>
      <w:r>
        <w:rPr>
          <w:sz w:val="28"/>
          <w:szCs w:val="28"/>
        </w:rPr>
        <w:t>/2</w:t>
      </w:r>
      <w:r w:rsidRPr="00144B4B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144B4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44B4B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144B4B">
        <w:rPr>
          <w:sz w:val="28"/>
          <w:szCs w:val="28"/>
        </w:rPr>
        <w:t xml:space="preserve"> года;</w:t>
      </w:r>
    </w:p>
    <w:p w:rsidR="00D24C58" w:rsidRPr="00BC1E08" w:rsidRDefault="004F0A7A" w:rsidP="004F0A7A">
      <w:pPr>
        <w:pStyle w:val="S"/>
        <w:numPr>
          <w:ilvl w:val="0"/>
          <w:numId w:val="35"/>
        </w:numPr>
        <w:rPr>
          <w:b/>
          <w:sz w:val="28"/>
          <w:szCs w:val="28"/>
          <w:lang w:eastAsia="en-US"/>
        </w:rPr>
      </w:pPr>
      <w:r w:rsidRPr="00BC1E08">
        <w:rPr>
          <w:sz w:val="28"/>
          <w:szCs w:val="28"/>
        </w:rPr>
        <w:t>Проект планировки, совмещенный с проектом межевания часть жилой и  производственной  зоны  ул. Школьная,  ул.Победы,  ул.Садовая, ул. Мира с. Кинзелька Красногвардейского района Оренбургской области.  Утвержден  постановлением администрации  муниципального  образования  Кинзельский  сельсовет Красногвардейского района Оренбургской области  от  28.12.2012г.  №151-п;</w:t>
      </w:r>
    </w:p>
    <w:p w:rsidR="004F0A7A" w:rsidRPr="00BC1E08" w:rsidRDefault="004F0A7A" w:rsidP="004F0A7A">
      <w:pPr>
        <w:pStyle w:val="S"/>
        <w:numPr>
          <w:ilvl w:val="0"/>
          <w:numId w:val="35"/>
        </w:numPr>
        <w:rPr>
          <w:sz w:val="28"/>
          <w:szCs w:val="28"/>
          <w:lang w:eastAsia="en-US"/>
        </w:rPr>
      </w:pPr>
      <w:r w:rsidRPr="00BC1E08">
        <w:rPr>
          <w:sz w:val="28"/>
          <w:szCs w:val="28"/>
          <w:lang w:eastAsia="en-US"/>
        </w:rPr>
        <w:t xml:space="preserve">Проект планировки, совмещенный с проектом межевания  часть жилой и  производственной  зоны  ул. Школьная,  ул.Рабочая,  автодорога  села  Кинзелька Красногвардейского района Оренбургской области. </w:t>
      </w:r>
      <w:r w:rsidRPr="00BC1E08">
        <w:rPr>
          <w:sz w:val="28"/>
          <w:szCs w:val="28"/>
        </w:rPr>
        <w:t xml:space="preserve">Утвержден постановлением администрации  муниципального  </w:t>
      </w:r>
      <w:r w:rsidRPr="00BC1E08">
        <w:rPr>
          <w:sz w:val="28"/>
          <w:szCs w:val="28"/>
        </w:rPr>
        <w:lastRenderedPageBreak/>
        <w:t>образования  Кинзельский  сельсовет Красногвардейского района Оренбургской области  от  05.03.2012г.  №24-п;</w:t>
      </w:r>
    </w:p>
    <w:p w:rsidR="004F0A7A" w:rsidRPr="00BC1E08" w:rsidRDefault="004F0A7A" w:rsidP="004F0A7A">
      <w:pPr>
        <w:pStyle w:val="S"/>
        <w:numPr>
          <w:ilvl w:val="0"/>
          <w:numId w:val="35"/>
        </w:numPr>
        <w:rPr>
          <w:sz w:val="28"/>
          <w:szCs w:val="28"/>
          <w:lang w:eastAsia="en-US"/>
        </w:rPr>
      </w:pPr>
      <w:r w:rsidRPr="00BC1E08">
        <w:rPr>
          <w:sz w:val="28"/>
          <w:szCs w:val="28"/>
          <w:lang w:eastAsia="en-US"/>
        </w:rPr>
        <w:t>Проект планировки, совмещенный с проектом межевания территории  ограниченной:  по ул.Молодежн</w:t>
      </w:r>
      <w:r w:rsidR="00BC1E08">
        <w:rPr>
          <w:sz w:val="28"/>
          <w:szCs w:val="28"/>
          <w:lang w:eastAsia="en-US"/>
        </w:rPr>
        <w:t>ая.  Проулок без  названия, ул.М</w:t>
      </w:r>
      <w:r w:rsidRPr="00BC1E08">
        <w:rPr>
          <w:sz w:val="28"/>
          <w:szCs w:val="28"/>
          <w:lang w:eastAsia="en-US"/>
        </w:rPr>
        <w:t>ира, проулок без названия в с. Кинзелька Красногвардейского района Оренбургской области.  Утвержден постановлением администрации  муниципального  образования  Кинзельский  сельсовет Красногвардейского района Оренбургской области  от  07.05.2013г.  №62-п.</w:t>
      </w:r>
    </w:p>
    <w:p w:rsidR="00D24C58" w:rsidRDefault="00D24C58" w:rsidP="00D24C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C363D" w:rsidRDefault="004D7EA7" w:rsidP="004D7E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2</w:t>
      </w:r>
      <w:r w:rsidRPr="00AB6F7F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DB6393" w:rsidRPr="00AB6F7F" w:rsidRDefault="00DB6393" w:rsidP="004D7E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4C363D" w:rsidRDefault="004C363D" w:rsidP="004C363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7A3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 социальной сферы Кинзельского</w:t>
      </w:r>
      <w:r w:rsidRPr="00EC17A3">
        <w:rPr>
          <w:rFonts w:ascii="Times New Roman" w:hAnsi="Times New Roman" w:cs="Times New Roman"/>
          <w:sz w:val="28"/>
          <w:szCs w:val="28"/>
        </w:rPr>
        <w:t xml:space="preserve"> сельсовета заключается в обеспечении населенных пунктов объектами культурно-бытового обслуживания. </w:t>
      </w:r>
    </w:p>
    <w:p w:rsidR="004C363D" w:rsidRPr="00EC17A3" w:rsidRDefault="004C363D" w:rsidP="004C363D">
      <w:pPr>
        <w:shd w:val="clear" w:color="auto" w:fill="FFFFFF"/>
        <w:tabs>
          <w:tab w:val="left" w:pos="709"/>
          <w:tab w:val="left" w:pos="55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E30">
        <w:rPr>
          <w:rFonts w:ascii="Times New Roman" w:hAnsi="Times New Roman" w:cs="Times New Roman"/>
          <w:sz w:val="28"/>
          <w:szCs w:val="28"/>
        </w:rPr>
        <w:t xml:space="preserve">Обеспечение современных условий жизни в сельской местности  невозможно без основных элементов социальной инфраструктуры – школы, детского дошкольного учреждения, клуба, возможностью получить первую медицинскую помощь, воспользоваться бытовыми услугами и современной связью. </w:t>
      </w:r>
    </w:p>
    <w:p w:rsidR="004C363D" w:rsidRDefault="004C363D" w:rsidP="004C363D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7A3">
        <w:rPr>
          <w:rFonts w:ascii="Times New Roman" w:hAnsi="Times New Roman" w:cs="Times New Roman"/>
          <w:sz w:val="28"/>
          <w:szCs w:val="28"/>
        </w:rPr>
        <w:t xml:space="preserve">Ниже представлены сведения об учреждениях культурно-бытового обслуживания поселения. </w:t>
      </w:r>
    </w:p>
    <w:p w:rsidR="004C363D" w:rsidRPr="004A2139" w:rsidRDefault="004C363D" w:rsidP="004C363D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363D" w:rsidRPr="00E954ED" w:rsidRDefault="004C363D" w:rsidP="004C363D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Образование</w:t>
      </w:r>
    </w:p>
    <w:p w:rsidR="006411EA" w:rsidRPr="001E515A" w:rsidRDefault="006411EA" w:rsidP="00372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C363D" w:rsidRDefault="004C363D" w:rsidP="004C36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</w:t>
      </w:r>
      <w:r w:rsidRPr="005D1F45">
        <w:rPr>
          <w:rFonts w:ascii="Times New Roman" w:hAnsi="Times New Roman" w:cs="Times New Roman"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1F45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: (Муниципальное бюджетное дошкольное образовательное учреждение «Кинзельский детский сад «Светлячок» - с. Кинзелька, ул. Рабочая, д. 8 «А»);</w:t>
      </w:r>
    </w:p>
    <w:p w:rsidR="00802A0C" w:rsidRPr="004C363D" w:rsidRDefault="004C363D" w:rsidP="004C36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школа: </w:t>
      </w:r>
      <w:r w:rsidRPr="004C363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«Кинзельская средняя общеобразовательная школа» - с. Кинзелька, ул. Школьная, д. 1.</w:t>
      </w:r>
    </w:p>
    <w:p w:rsidR="00963A0D" w:rsidRPr="001E515A" w:rsidRDefault="00963A0D" w:rsidP="00D24C58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5A">
        <w:rPr>
          <w:rFonts w:ascii="Times New Roman" w:hAnsi="Times New Roman" w:cs="Times New Roman"/>
          <w:sz w:val="28"/>
          <w:szCs w:val="28"/>
        </w:rPr>
        <w:t>В области дополнительного образования и разв</w:t>
      </w:r>
      <w:r w:rsidR="00B90161" w:rsidRPr="001E515A">
        <w:rPr>
          <w:rFonts w:ascii="Times New Roman" w:hAnsi="Times New Roman" w:cs="Times New Roman"/>
          <w:sz w:val="28"/>
          <w:szCs w:val="28"/>
        </w:rPr>
        <w:t>ития детей планируется</w:t>
      </w:r>
      <w:r w:rsidRPr="001E515A">
        <w:rPr>
          <w:rFonts w:ascii="Times New Roman" w:hAnsi="Times New Roman" w:cs="Times New Roman"/>
          <w:sz w:val="28"/>
          <w:szCs w:val="28"/>
        </w:rPr>
        <w:t xml:space="preserve"> организация в сельских домах культуры помещений для развития творчества детей и подростков на 140 мест. Это могут быть художественные, дизайнерские,  и т. д. классы.</w:t>
      </w:r>
    </w:p>
    <w:p w:rsidR="00802A0C" w:rsidRDefault="00802A0C" w:rsidP="00D24C58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5A">
        <w:rPr>
          <w:rFonts w:ascii="Times New Roman" w:hAnsi="Times New Roman" w:cs="Times New Roman"/>
          <w:sz w:val="28"/>
          <w:szCs w:val="28"/>
        </w:rPr>
        <w:t>Планируется проведение капитального ремонта Кинзельской школы      (замена окон на пластиковые, замена отопления)</w:t>
      </w:r>
      <w:r w:rsidR="00B90161" w:rsidRPr="001E515A">
        <w:rPr>
          <w:rFonts w:ascii="Times New Roman" w:hAnsi="Times New Roman" w:cs="Times New Roman"/>
          <w:sz w:val="28"/>
          <w:szCs w:val="28"/>
        </w:rPr>
        <w:t>.</w:t>
      </w:r>
    </w:p>
    <w:p w:rsidR="00BC1E08" w:rsidRDefault="00BC1E08" w:rsidP="00D24C58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EEA" w:rsidRDefault="00485EEA" w:rsidP="00D24C58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EEA" w:rsidRDefault="00485EEA" w:rsidP="00485EEA">
      <w:pPr>
        <w:shd w:val="clear" w:color="auto" w:fill="FFFFFF" w:themeFill="background1"/>
        <w:tabs>
          <w:tab w:val="left" w:pos="709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C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Таблица. </w:t>
      </w:r>
      <w:r w:rsidRPr="00E954ED">
        <w:rPr>
          <w:rFonts w:ascii="Times New Roman" w:hAnsi="Times New Roman" w:cs="Times New Roman"/>
          <w:b/>
          <w:i/>
          <w:sz w:val="28"/>
          <w:szCs w:val="28"/>
        </w:rPr>
        <w:t>Численность дошкольников (0-6 лет) Кинзельского сельсовета Красногвардейского района</w:t>
      </w:r>
    </w:p>
    <w:p w:rsidR="00485EEA" w:rsidRDefault="00485EEA" w:rsidP="00485EEA">
      <w:pPr>
        <w:shd w:val="clear" w:color="auto" w:fill="FFFFFF" w:themeFill="background1"/>
        <w:tabs>
          <w:tab w:val="left" w:pos="709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9572" w:type="dxa"/>
        <w:jc w:val="center"/>
        <w:tblLook w:val="04A0"/>
      </w:tblPr>
      <w:tblGrid>
        <w:gridCol w:w="696"/>
        <w:gridCol w:w="1404"/>
        <w:gridCol w:w="1796"/>
        <w:gridCol w:w="1471"/>
        <w:gridCol w:w="1889"/>
        <w:gridCol w:w="1276"/>
        <w:gridCol w:w="1040"/>
      </w:tblGrid>
      <w:tr w:rsidR="00485EEA" w:rsidRPr="00D519DB" w:rsidTr="001B701F">
        <w:trPr>
          <w:jc w:val="center"/>
        </w:trPr>
        <w:tc>
          <w:tcPr>
            <w:tcW w:w="696" w:type="dxa"/>
            <w:shd w:val="clear" w:color="auto" w:fill="FFE599" w:themeFill="accent4" w:themeFillTint="66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04" w:type="dxa"/>
            <w:shd w:val="clear" w:color="auto" w:fill="FFE599" w:themeFill="accent4" w:themeFillTint="66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с. Кинзелька</w:t>
            </w:r>
          </w:p>
        </w:tc>
        <w:tc>
          <w:tcPr>
            <w:tcW w:w="1796" w:type="dxa"/>
            <w:shd w:val="clear" w:color="auto" w:fill="FFE599" w:themeFill="accent4" w:themeFillTint="66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пос. Александровка</w:t>
            </w:r>
          </w:p>
        </w:tc>
        <w:tc>
          <w:tcPr>
            <w:tcW w:w="1471" w:type="dxa"/>
            <w:shd w:val="clear" w:color="auto" w:fill="FFE599" w:themeFill="accent4" w:themeFillTint="66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с. Вознесенка</w:t>
            </w:r>
          </w:p>
        </w:tc>
        <w:tc>
          <w:tcPr>
            <w:tcW w:w="1889" w:type="dxa"/>
            <w:shd w:val="clear" w:color="auto" w:fill="FFE599" w:themeFill="accent4" w:themeFillTint="66"/>
          </w:tcPr>
          <w:p w:rsidR="00485EEA" w:rsidRPr="00D519DB" w:rsidRDefault="00485EEA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д. Петропавловка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485EEA" w:rsidRPr="00D519DB" w:rsidRDefault="00485EEA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пос. Степной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485EEA" w:rsidRPr="00D519DB" w:rsidTr="001B701F">
        <w:trPr>
          <w:jc w:val="center"/>
        </w:trPr>
        <w:tc>
          <w:tcPr>
            <w:tcW w:w="696" w:type="dxa"/>
            <w:shd w:val="clear" w:color="auto" w:fill="auto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F50B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796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89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485EEA" w:rsidRPr="00D519DB" w:rsidTr="001B701F">
        <w:trPr>
          <w:jc w:val="center"/>
        </w:trPr>
        <w:tc>
          <w:tcPr>
            <w:tcW w:w="696" w:type="dxa"/>
            <w:shd w:val="clear" w:color="auto" w:fill="auto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F50B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796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89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485EEA" w:rsidRPr="00D519DB" w:rsidTr="001B701F">
        <w:trPr>
          <w:jc w:val="center"/>
        </w:trPr>
        <w:tc>
          <w:tcPr>
            <w:tcW w:w="696" w:type="dxa"/>
            <w:shd w:val="clear" w:color="auto" w:fill="auto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F50B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796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89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485EEA" w:rsidRPr="00D519DB" w:rsidTr="001B701F">
        <w:trPr>
          <w:jc w:val="center"/>
        </w:trPr>
        <w:tc>
          <w:tcPr>
            <w:tcW w:w="696" w:type="dxa"/>
            <w:shd w:val="clear" w:color="auto" w:fill="auto"/>
          </w:tcPr>
          <w:p w:rsidR="00485EEA" w:rsidRPr="00D519DB" w:rsidRDefault="00485EEA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F50B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485EEA" w:rsidRPr="00D519DB" w:rsidRDefault="00485EEA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796" w:type="dxa"/>
          </w:tcPr>
          <w:p w:rsidR="00485EEA" w:rsidRPr="00D519DB" w:rsidRDefault="00485EEA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485EEA" w:rsidRPr="00D519DB" w:rsidRDefault="00485EEA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89" w:type="dxa"/>
          </w:tcPr>
          <w:p w:rsidR="00485EEA" w:rsidRPr="00D519DB" w:rsidRDefault="00485EEA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5EEA" w:rsidRPr="00D519DB" w:rsidRDefault="00485EEA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485EEA" w:rsidRPr="00D519DB" w:rsidRDefault="00485EEA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</w:tr>
    </w:tbl>
    <w:p w:rsidR="00485EEA" w:rsidRDefault="00485EEA" w:rsidP="00485EEA">
      <w:pPr>
        <w:shd w:val="clear" w:color="auto" w:fill="FFFFFF" w:themeFill="background1"/>
        <w:tabs>
          <w:tab w:val="left" w:pos="709"/>
        </w:tabs>
        <w:contextualSpacing/>
        <w:jc w:val="both"/>
        <w:rPr>
          <w:b/>
          <w:bCs/>
        </w:rPr>
      </w:pPr>
    </w:p>
    <w:p w:rsidR="00485EEA" w:rsidRPr="001E515A" w:rsidRDefault="001B3F3D" w:rsidP="00D24C58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</w:t>
      </w:r>
      <w:r w:rsidRPr="00727714">
        <w:rPr>
          <w:rFonts w:ascii="Times New Roman" w:hAnsi="Times New Roman"/>
          <w:sz w:val="28"/>
          <w:szCs w:val="28"/>
        </w:rPr>
        <w:t xml:space="preserve"> можно сделать в</w:t>
      </w:r>
      <w:r>
        <w:rPr>
          <w:rFonts w:ascii="Times New Roman" w:hAnsi="Times New Roman"/>
          <w:sz w:val="28"/>
          <w:szCs w:val="28"/>
        </w:rPr>
        <w:t xml:space="preserve">ывод о том, что за период </w:t>
      </w:r>
      <w:r w:rsidR="00F50BE6">
        <w:rPr>
          <w:rFonts w:ascii="Times New Roman" w:hAnsi="Times New Roman"/>
          <w:sz w:val="28"/>
          <w:szCs w:val="28"/>
        </w:rPr>
        <w:t>с 2012 – 2015</w:t>
      </w:r>
      <w:r>
        <w:rPr>
          <w:rFonts w:ascii="Times New Roman" w:hAnsi="Times New Roman"/>
          <w:sz w:val="28"/>
          <w:szCs w:val="28"/>
        </w:rPr>
        <w:t xml:space="preserve"> годы наблюдается рост числа детей дошкольного возраста на 8 человек</w:t>
      </w:r>
      <w:r w:rsidR="00BC1E08">
        <w:rPr>
          <w:rFonts w:ascii="Times New Roman" w:hAnsi="Times New Roman"/>
          <w:sz w:val="28"/>
          <w:szCs w:val="28"/>
        </w:rPr>
        <w:t>.</w:t>
      </w:r>
    </w:p>
    <w:p w:rsidR="001B3F3D" w:rsidRPr="006228C1" w:rsidRDefault="001B3F3D" w:rsidP="001B3F3D">
      <w:pPr>
        <w:shd w:val="clear" w:color="auto" w:fill="FFFFFF" w:themeFill="background1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Школы</w:t>
      </w:r>
      <w:r w:rsidR="00BC1E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Кинзельского</w:t>
      </w:r>
      <w:r w:rsidRPr="006228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сельсовета загру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жены</w:t>
      </w:r>
      <w:r w:rsidRPr="006228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лишь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36,5</w:t>
      </w:r>
      <w:r w:rsidRPr="006228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%</w:t>
      </w:r>
      <w:r w:rsidRPr="006228C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т.е. не загружены на полную проектную мощность,</w:t>
      </w:r>
      <w:r w:rsidRPr="006228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кроме того наблюдается </w:t>
      </w:r>
      <w:r w:rsidRPr="006228C1">
        <w:rPr>
          <w:rFonts w:ascii="Times New Roman" w:hAnsi="Times New Roman" w:cs="Times New Roman"/>
          <w:sz w:val="28"/>
          <w:szCs w:val="28"/>
        </w:rPr>
        <w:t>сокращение числа о</w:t>
      </w:r>
      <w:r>
        <w:rPr>
          <w:rFonts w:ascii="Times New Roman" w:hAnsi="Times New Roman" w:cs="Times New Roman"/>
          <w:sz w:val="28"/>
          <w:szCs w:val="28"/>
        </w:rPr>
        <w:t>бучающихся в общеобразовательных</w:t>
      </w:r>
      <w:r w:rsidRPr="006228C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228C1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6228C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поэтому даже при ростенаселенияна проектный срок, потребность в школьных местах будет обеспечена.</w:t>
      </w:r>
    </w:p>
    <w:p w:rsidR="001B3F3D" w:rsidRDefault="001B3F3D" w:rsidP="001B3F3D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228C1">
        <w:rPr>
          <w:rFonts w:ascii="Times New Roman" w:hAnsi="Times New Roman"/>
          <w:sz w:val="28"/>
          <w:szCs w:val="28"/>
        </w:rPr>
        <w:t xml:space="preserve">          Детское дошкольно</w:t>
      </w:r>
      <w:r w:rsidR="00F50BE6">
        <w:rPr>
          <w:rFonts w:ascii="Times New Roman" w:hAnsi="Times New Roman"/>
          <w:sz w:val="28"/>
          <w:szCs w:val="28"/>
        </w:rPr>
        <w:t>е учреждение посещают 40</w:t>
      </w:r>
      <w:r w:rsidRPr="006228C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загруженность составляет 100 %, кроме того наблюдается прирост</w:t>
      </w:r>
      <w:r w:rsidRPr="006228C1">
        <w:rPr>
          <w:rFonts w:ascii="Times New Roman" w:hAnsi="Times New Roman"/>
          <w:sz w:val="28"/>
          <w:szCs w:val="28"/>
        </w:rPr>
        <w:t xml:space="preserve"> детей дошкольного возраста, учитывая эту ситуацию проектной мощности детского сада на расчетный срок будет </w:t>
      </w:r>
      <w:r>
        <w:rPr>
          <w:rFonts w:ascii="Times New Roman" w:hAnsi="Times New Roman"/>
          <w:sz w:val="28"/>
          <w:szCs w:val="28"/>
        </w:rPr>
        <w:t>недостаточно, поэтому возникает необходимость в дошкольном учреждении на 74 места на расчетный срок. Проектом предлагается строительство детского сада в с. Кинзелька на 74 места.</w:t>
      </w:r>
    </w:p>
    <w:p w:rsidR="00F50BE6" w:rsidRPr="00905390" w:rsidRDefault="00F50BE6" w:rsidP="00F50BE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B6F7F">
        <w:rPr>
          <w:rFonts w:ascii="Times New Roman" w:eastAsia="Times New Roman" w:hAnsi="Times New Roman"/>
          <w:sz w:val="28"/>
          <w:szCs w:val="28"/>
          <w:lang w:eastAsia="en-US"/>
        </w:rPr>
        <w:t xml:space="preserve">Сеть образовательных учреждений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Кинзе</w:t>
      </w:r>
      <w:r w:rsidRPr="008D6FF3">
        <w:rPr>
          <w:rFonts w:ascii="Times New Roman" w:eastAsia="Times New Roman" w:hAnsi="Times New Roman"/>
          <w:sz w:val="28"/>
          <w:szCs w:val="28"/>
          <w:lang w:eastAsia="en-US"/>
        </w:rPr>
        <w:t>льского</w:t>
      </w:r>
      <w:r w:rsidR="00BC1E0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B6F7F">
        <w:rPr>
          <w:rFonts w:ascii="Times New Roman" w:eastAsia="Times New Roman" w:hAnsi="Times New Roman"/>
          <w:sz w:val="28"/>
          <w:szCs w:val="28"/>
          <w:lang w:eastAsia="en-US"/>
        </w:rPr>
        <w:t xml:space="preserve">сельского поселения представлена 2-мя образовательными учреждениями: дошкольном образовательным учреждением детским садом вместимостью </w:t>
      </w:r>
      <w:r w:rsidR="0072221D">
        <w:rPr>
          <w:rFonts w:ascii="Times New Roman" w:eastAsia="Times New Roman" w:hAnsi="Times New Roman"/>
          <w:sz w:val="28"/>
          <w:szCs w:val="28"/>
          <w:lang w:eastAsia="en-US"/>
        </w:rPr>
        <w:t>35</w:t>
      </w:r>
      <w:r w:rsidRPr="00AB6F7F">
        <w:rPr>
          <w:rFonts w:ascii="Times New Roman" w:eastAsia="Times New Roman" w:hAnsi="Times New Roman"/>
          <w:sz w:val="28"/>
          <w:szCs w:val="28"/>
          <w:lang w:eastAsia="en-US"/>
        </w:rPr>
        <w:t xml:space="preserve"> мест (в настоящее время воспитывается </w:t>
      </w:r>
      <w:r w:rsidR="0072221D">
        <w:rPr>
          <w:rFonts w:ascii="Times New Roman" w:eastAsia="Times New Roman" w:hAnsi="Times New Roman"/>
          <w:sz w:val="28"/>
          <w:szCs w:val="28"/>
          <w:lang w:eastAsia="en-US"/>
        </w:rPr>
        <w:t>35</w:t>
      </w:r>
      <w:r w:rsidRPr="00AB6F7F">
        <w:rPr>
          <w:rFonts w:ascii="Times New Roman" w:eastAsia="Times New Roman" w:hAnsi="Times New Roman"/>
          <w:sz w:val="28"/>
          <w:szCs w:val="28"/>
          <w:lang w:eastAsia="en-US"/>
        </w:rPr>
        <w:t xml:space="preserve">детей) и общеобразовательной школой вместимостью </w:t>
      </w:r>
      <w:r w:rsidR="0072221D">
        <w:rPr>
          <w:rFonts w:ascii="Times New Roman" w:eastAsia="Times New Roman" w:hAnsi="Times New Roman"/>
          <w:sz w:val="28"/>
          <w:szCs w:val="28"/>
          <w:lang w:eastAsia="en-US"/>
        </w:rPr>
        <w:t>22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AB6F7F">
        <w:rPr>
          <w:rFonts w:ascii="Times New Roman" w:eastAsia="Times New Roman" w:hAnsi="Times New Roman"/>
          <w:sz w:val="28"/>
          <w:szCs w:val="28"/>
          <w:lang w:eastAsia="en-US"/>
        </w:rPr>
        <w:t xml:space="preserve"> мест (в настоящее время обучается </w:t>
      </w:r>
      <w:r w:rsidRPr="00F50BE6">
        <w:rPr>
          <w:rFonts w:ascii="Times New Roman" w:eastAsia="Times New Roman" w:hAnsi="Times New Roman"/>
          <w:sz w:val="28"/>
          <w:szCs w:val="28"/>
          <w:lang w:eastAsia="en-US"/>
        </w:rPr>
        <w:t>101</w:t>
      </w:r>
      <w:r w:rsidRPr="00AB6F7F">
        <w:rPr>
          <w:rFonts w:ascii="Times New Roman" w:eastAsia="Times New Roman" w:hAnsi="Times New Roman"/>
          <w:sz w:val="28"/>
          <w:szCs w:val="28"/>
          <w:lang w:eastAsia="en-US"/>
        </w:rPr>
        <w:t xml:space="preserve"> человек). Обеспеченность населения образовательными учреждениями соответствует минимальным нормативам обеспеченности и достаточна для полноценного обеспечения населения образовательными услугами.</w:t>
      </w:r>
    </w:p>
    <w:p w:rsidR="00F50BE6" w:rsidRDefault="00F50BE6" w:rsidP="00372739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Школа Кинзельского</w:t>
      </w:r>
      <w:r w:rsidRPr="00622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загру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жена</w:t>
      </w:r>
      <w:r w:rsidRPr="00622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лишь </w:t>
      </w:r>
      <w:r w:rsidR="0072221D">
        <w:rPr>
          <w:rFonts w:ascii="Times New Roman" w:hAnsi="Times New Roman" w:cs="Times New Roman"/>
          <w:sz w:val="28"/>
          <w:szCs w:val="28"/>
          <w:shd w:val="clear" w:color="auto" w:fill="FFFFFF"/>
        </w:rPr>
        <w:t>на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622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</w:t>
      </w:r>
      <w:r w:rsidRPr="0062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т.е. не загруже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 полную проектную мощность.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Pr="006228C1">
        <w:rPr>
          <w:rFonts w:ascii="Times New Roman" w:hAnsi="Times New Roman" w:cs="Times New Roman"/>
          <w:iCs/>
          <w:color w:val="000000"/>
          <w:sz w:val="28"/>
          <w:szCs w:val="28"/>
        </w:rPr>
        <w:t>роме того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6228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наблюдается </w:t>
      </w:r>
      <w:r w:rsidRPr="006228C1">
        <w:rPr>
          <w:rFonts w:ascii="Times New Roman" w:hAnsi="Times New Roman" w:cs="Times New Roman"/>
          <w:sz w:val="28"/>
          <w:szCs w:val="28"/>
        </w:rPr>
        <w:t>сокращение числа о</w:t>
      </w:r>
      <w:r>
        <w:rPr>
          <w:rFonts w:ascii="Times New Roman" w:hAnsi="Times New Roman" w:cs="Times New Roman"/>
          <w:sz w:val="28"/>
          <w:szCs w:val="28"/>
        </w:rPr>
        <w:t>бучающихся в общеобразовательных</w:t>
      </w:r>
      <w:r w:rsidRPr="006228C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62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оэтому даже при ростенаселенияна проектный срок, потребность в школьных местах будет обеспечена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50BE6" w:rsidRPr="001E515A" w:rsidRDefault="00F50BE6" w:rsidP="00F50BE6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A0D" w:rsidRPr="001E515A" w:rsidRDefault="00963A0D" w:rsidP="00D24C58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515A">
        <w:rPr>
          <w:rFonts w:ascii="Times New Roman" w:hAnsi="Times New Roman" w:cs="Times New Roman"/>
          <w:b/>
          <w:sz w:val="28"/>
          <w:szCs w:val="28"/>
        </w:rPr>
        <w:t xml:space="preserve">          Культура</w:t>
      </w:r>
    </w:p>
    <w:p w:rsidR="00963A0D" w:rsidRDefault="00963A0D" w:rsidP="00D24C58">
      <w:pPr>
        <w:widowControl w:val="0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BE6" w:rsidRDefault="00F50BE6" w:rsidP="00F50BE6">
      <w:p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727714">
        <w:rPr>
          <w:rFonts w:ascii="Times New Roman" w:hAnsi="Times New Roman"/>
          <w:bCs/>
          <w:sz w:val="28"/>
          <w:szCs w:val="28"/>
        </w:rPr>
        <w:t>а террито</w:t>
      </w:r>
      <w:r>
        <w:rPr>
          <w:rFonts w:ascii="Times New Roman" w:hAnsi="Times New Roman"/>
          <w:bCs/>
          <w:sz w:val="28"/>
          <w:szCs w:val="28"/>
        </w:rPr>
        <w:t>рии Кинзельского сельсовета действует два культурно-просветительных уч</w:t>
      </w:r>
      <w:r w:rsidR="003C3D6C">
        <w:rPr>
          <w:rFonts w:ascii="Times New Roman" w:hAnsi="Times New Roman"/>
          <w:bCs/>
          <w:sz w:val="28"/>
          <w:szCs w:val="28"/>
        </w:rPr>
        <w:t>реждения, проектной мощностью 215</w:t>
      </w:r>
      <w:r w:rsidRPr="00727714">
        <w:rPr>
          <w:rFonts w:ascii="Times New Roman" w:hAnsi="Times New Roman"/>
          <w:bCs/>
          <w:sz w:val="28"/>
          <w:szCs w:val="28"/>
        </w:rPr>
        <w:t xml:space="preserve"> посадочных мест</w:t>
      </w:r>
      <w:r>
        <w:rPr>
          <w:rFonts w:ascii="Times New Roman" w:hAnsi="Times New Roman"/>
          <w:bCs/>
          <w:sz w:val="28"/>
          <w:szCs w:val="28"/>
        </w:rPr>
        <w:t>а, фактиче</w:t>
      </w:r>
      <w:r w:rsidR="003C3D6C">
        <w:rPr>
          <w:rFonts w:ascii="Times New Roman" w:hAnsi="Times New Roman"/>
          <w:bCs/>
          <w:sz w:val="28"/>
          <w:szCs w:val="28"/>
        </w:rPr>
        <w:t>ская загруженность составляет 215</w:t>
      </w:r>
      <w:r>
        <w:rPr>
          <w:rFonts w:ascii="Times New Roman" w:hAnsi="Times New Roman"/>
          <w:bCs/>
          <w:sz w:val="28"/>
          <w:szCs w:val="28"/>
        </w:rPr>
        <w:t xml:space="preserve"> мест, соответствует 100 %. </w:t>
      </w:r>
    </w:p>
    <w:p w:rsidR="00F50BE6" w:rsidRDefault="00F50BE6" w:rsidP="003C3D6C">
      <w:pPr>
        <w:shd w:val="clear" w:color="auto" w:fill="FFFFFF"/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Библиотеки  имеются  в с. Кинзелька, расположена в здании СДК и в с.Вознесенка расположена в административном здании. Цель библиотек - </w:t>
      </w:r>
      <w:r>
        <w:rPr>
          <w:rFonts w:ascii="Times New Roman" w:hAnsi="Times New Roman"/>
          <w:bCs/>
          <w:sz w:val="28"/>
          <w:szCs w:val="28"/>
        </w:rPr>
        <w:lastRenderedPageBreak/>
        <w:t>организация</w:t>
      </w:r>
      <w:r w:rsidRPr="00727714">
        <w:rPr>
          <w:rFonts w:ascii="Times New Roman" w:hAnsi="Times New Roman"/>
          <w:bCs/>
          <w:sz w:val="28"/>
          <w:szCs w:val="28"/>
        </w:rPr>
        <w:t xml:space="preserve"> библиотечного обслуживания населения.</w:t>
      </w:r>
      <w:r>
        <w:rPr>
          <w:rFonts w:ascii="Times New Roman" w:hAnsi="Times New Roman"/>
          <w:bCs/>
          <w:sz w:val="28"/>
          <w:szCs w:val="28"/>
        </w:rPr>
        <w:t xml:space="preserve"> Общий библиотеч</w:t>
      </w:r>
      <w:r w:rsidR="003C3D6C">
        <w:rPr>
          <w:rFonts w:ascii="Times New Roman" w:hAnsi="Times New Roman"/>
          <w:bCs/>
          <w:sz w:val="28"/>
          <w:szCs w:val="28"/>
        </w:rPr>
        <w:t>ный фонд поселения составляет 99</w:t>
      </w:r>
      <w:r>
        <w:rPr>
          <w:rFonts w:ascii="Times New Roman" w:hAnsi="Times New Roman"/>
          <w:bCs/>
          <w:sz w:val="28"/>
          <w:szCs w:val="28"/>
        </w:rPr>
        <w:t xml:space="preserve">00 единиц. Загруженность – 100 </w:t>
      </w:r>
      <w:r w:rsidRPr="008D6FF3">
        <w:rPr>
          <w:rFonts w:ascii="Times New Roman" w:hAnsi="Times New Roman" w:cs="Times New Roman"/>
          <w:bCs/>
          <w:sz w:val="28"/>
          <w:szCs w:val="28"/>
        </w:rPr>
        <w:t>%.</w:t>
      </w:r>
      <w:r w:rsidRPr="008D6FF3">
        <w:rPr>
          <w:rFonts w:ascii="Times New Roman" w:hAnsi="Times New Roman" w:cs="Times New Roman"/>
          <w:sz w:val="28"/>
          <w:szCs w:val="28"/>
        </w:rPr>
        <w:t>Перспективное строительство объектов культуры не планируется, объекты, находящиеся в стадии реконструкции не имеются.</w:t>
      </w:r>
    </w:p>
    <w:p w:rsidR="003C3D6C" w:rsidRDefault="003C3D6C" w:rsidP="003C3D6C">
      <w:pPr>
        <w:widowControl w:val="0"/>
        <w:tabs>
          <w:tab w:val="left" w:pos="567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Кинзельский сельсовет не</w:t>
      </w:r>
      <w:r w:rsidRPr="005F2F8B">
        <w:rPr>
          <w:rFonts w:ascii="Times New Roman" w:hAnsi="Times New Roman" w:cs="Times New Roman"/>
          <w:sz w:val="28"/>
          <w:szCs w:val="28"/>
        </w:rPr>
        <w:t>достаточно обеспечен учреждениями культуры и искусства,</w:t>
      </w:r>
      <w:r>
        <w:rPr>
          <w:rFonts w:ascii="Times New Roman" w:hAnsi="Times New Roman" w:cs="Times New Roman"/>
          <w:sz w:val="28"/>
          <w:szCs w:val="28"/>
        </w:rPr>
        <w:t xml:space="preserve"> поэтому п</w:t>
      </w:r>
      <w:r w:rsidRPr="005F2F8B">
        <w:rPr>
          <w:rFonts w:ascii="Times New Roman" w:hAnsi="Times New Roman" w:cs="Times New Roman"/>
          <w:sz w:val="28"/>
          <w:szCs w:val="28"/>
        </w:rPr>
        <w:t xml:space="preserve">редлагается </w:t>
      </w:r>
      <w:r>
        <w:rPr>
          <w:rFonts w:ascii="Times New Roman" w:hAnsi="Times New Roman" w:cs="Times New Roman"/>
          <w:sz w:val="28"/>
          <w:szCs w:val="28"/>
        </w:rPr>
        <w:t>строительство современного Дома культуры в с. Кинзелька с нормативной потребностью 360 посадочных мест.</w:t>
      </w:r>
    </w:p>
    <w:p w:rsidR="003C3D6C" w:rsidRPr="00D37A98" w:rsidRDefault="003C3D6C" w:rsidP="003C3D6C">
      <w:pPr>
        <w:widowControl w:val="0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A98">
        <w:rPr>
          <w:rFonts w:ascii="Times New Roman" w:hAnsi="Times New Roman" w:cs="Times New Roman"/>
          <w:sz w:val="28"/>
          <w:szCs w:val="28"/>
        </w:rPr>
        <w:t>Необходимо пополн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37A98">
        <w:rPr>
          <w:rFonts w:ascii="Times New Roman" w:hAnsi="Times New Roman" w:cs="Times New Roman"/>
          <w:sz w:val="28"/>
          <w:szCs w:val="28"/>
        </w:rPr>
        <w:t xml:space="preserve"> фонда существующих библиотек специальной, детской и учебной литературой, а также документами на различных носителях, в том числе обучающими и развле</w:t>
      </w:r>
      <w:r>
        <w:rPr>
          <w:rFonts w:ascii="Times New Roman" w:hAnsi="Times New Roman" w:cs="Times New Roman"/>
          <w:sz w:val="28"/>
          <w:szCs w:val="28"/>
        </w:rPr>
        <w:t>кательными программами и играми.</w:t>
      </w:r>
    </w:p>
    <w:p w:rsidR="00963A0D" w:rsidRPr="001E515A" w:rsidRDefault="00963A0D" w:rsidP="00D24C58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A0D" w:rsidRDefault="00963A0D" w:rsidP="00D24C5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15A">
        <w:rPr>
          <w:rFonts w:ascii="Times New Roman" w:hAnsi="Times New Roman" w:cs="Times New Roman"/>
          <w:b/>
          <w:sz w:val="28"/>
          <w:szCs w:val="28"/>
        </w:rPr>
        <w:t xml:space="preserve">         Спорт</w:t>
      </w:r>
    </w:p>
    <w:p w:rsidR="0042540B" w:rsidRPr="001E515A" w:rsidRDefault="0042540B" w:rsidP="00D24C5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F78" w:rsidRPr="0042540B" w:rsidRDefault="00667F78" w:rsidP="0042540B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 находится один  объект </w:t>
      </w:r>
      <w:r w:rsidRPr="006C5DF1">
        <w:rPr>
          <w:rFonts w:ascii="Times New Roman" w:hAnsi="Times New Roman" w:cs="Times New Roman"/>
          <w:bCs/>
          <w:sz w:val="28"/>
          <w:szCs w:val="28"/>
        </w:rPr>
        <w:t xml:space="preserve"> физической кул</w:t>
      </w:r>
      <w:r>
        <w:rPr>
          <w:rFonts w:ascii="Times New Roman" w:hAnsi="Times New Roman" w:cs="Times New Roman"/>
          <w:bCs/>
          <w:sz w:val="28"/>
          <w:szCs w:val="28"/>
        </w:rPr>
        <w:t>ьтуры и спорта в с. Кинзелька</w:t>
      </w:r>
      <w:r w:rsidR="0042540B">
        <w:rPr>
          <w:rFonts w:ascii="Times New Roman" w:hAnsi="Times New Roman" w:cs="Times New Roman"/>
          <w:bCs/>
          <w:sz w:val="28"/>
          <w:szCs w:val="28"/>
        </w:rPr>
        <w:t xml:space="preserve"> на 50 мест</w:t>
      </w:r>
      <w:r w:rsidR="00BC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загруженность </w:t>
      </w:r>
      <w:r w:rsidRPr="006C5DF1">
        <w:rPr>
          <w:rFonts w:ascii="Times New Roman" w:hAnsi="Times New Roman" w:cs="Times New Roman"/>
          <w:bCs/>
          <w:sz w:val="28"/>
          <w:szCs w:val="28"/>
        </w:rPr>
        <w:t xml:space="preserve"> составляет 100 %.</w:t>
      </w:r>
    </w:p>
    <w:p w:rsidR="0042540B" w:rsidRPr="006F1552" w:rsidRDefault="00667F78" w:rsidP="0042540B">
      <w:pPr>
        <w:tabs>
          <w:tab w:val="left" w:pos="709"/>
        </w:tabs>
        <w:spacing w:before="240"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0161" w:rsidRPr="001E515A">
        <w:rPr>
          <w:rFonts w:ascii="Times New Roman" w:hAnsi="Times New Roman" w:cs="Times New Roman"/>
          <w:sz w:val="28"/>
          <w:szCs w:val="28"/>
        </w:rPr>
        <w:t>анятие спортом возмо</w:t>
      </w:r>
      <w:r w:rsidR="00875536" w:rsidRPr="001E515A">
        <w:rPr>
          <w:rFonts w:ascii="Times New Roman" w:hAnsi="Times New Roman" w:cs="Times New Roman"/>
          <w:sz w:val="28"/>
          <w:szCs w:val="28"/>
        </w:rPr>
        <w:t xml:space="preserve">жно только в спортивном зале  Кинзельской школы. В спортивном зале </w:t>
      </w:r>
      <w:r w:rsidR="00B90161" w:rsidRPr="001E515A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0011CA" w:rsidRPr="001E515A">
        <w:rPr>
          <w:rFonts w:ascii="Times New Roman" w:hAnsi="Times New Roman" w:cs="Times New Roman"/>
          <w:sz w:val="28"/>
          <w:szCs w:val="28"/>
        </w:rPr>
        <w:t>капит</w:t>
      </w:r>
      <w:r w:rsidR="00875536" w:rsidRPr="001E515A">
        <w:rPr>
          <w:rFonts w:ascii="Times New Roman" w:hAnsi="Times New Roman" w:cs="Times New Roman"/>
          <w:sz w:val="28"/>
          <w:szCs w:val="28"/>
        </w:rPr>
        <w:t>альный ремонт</w:t>
      </w:r>
      <w:r w:rsidR="00963A0D" w:rsidRPr="001E515A">
        <w:rPr>
          <w:rFonts w:ascii="Times New Roman" w:hAnsi="Times New Roman" w:cs="Times New Roman"/>
          <w:iCs/>
          <w:sz w:val="28"/>
          <w:szCs w:val="28"/>
        </w:rPr>
        <w:t>.</w:t>
      </w:r>
      <w:r w:rsidR="0042540B">
        <w:rPr>
          <w:rFonts w:ascii="Times New Roman" w:hAnsi="Times New Roman" w:cs="Times New Roman"/>
          <w:iCs/>
          <w:sz w:val="28"/>
          <w:szCs w:val="28"/>
        </w:rPr>
        <w:t>Проектом предлагается строительство спортивного комплекса в с. Кинзелька.</w:t>
      </w:r>
    </w:p>
    <w:p w:rsidR="00963A0D" w:rsidRPr="001E515A" w:rsidRDefault="00963A0D" w:rsidP="00D24C5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93" w:rsidRDefault="00DB6393" w:rsidP="00D24C5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93" w:rsidRPr="001E515A" w:rsidRDefault="00DB6393" w:rsidP="00D24C5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A0D" w:rsidRDefault="00963A0D" w:rsidP="00D24C58">
      <w:pPr>
        <w:widowControl w:val="0"/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15A">
        <w:rPr>
          <w:rFonts w:ascii="Times New Roman" w:hAnsi="Times New Roman" w:cs="Times New Roman"/>
          <w:b/>
          <w:sz w:val="28"/>
          <w:szCs w:val="28"/>
        </w:rPr>
        <w:t xml:space="preserve">         Здравоохранение</w:t>
      </w:r>
    </w:p>
    <w:p w:rsidR="0042540B" w:rsidRPr="001E515A" w:rsidRDefault="0042540B" w:rsidP="00D24C58">
      <w:pPr>
        <w:widowControl w:val="0"/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40B" w:rsidRPr="00727714" w:rsidRDefault="0042540B" w:rsidP="0042540B">
      <w:pPr>
        <w:shd w:val="clear" w:color="auto" w:fill="FFFFFF" w:themeFill="background1"/>
        <w:tabs>
          <w:tab w:val="left" w:pos="709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селе Кинзелька функционируют ФАП. </w:t>
      </w:r>
      <w:r w:rsidRPr="00727714">
        <w:rPr>
          <w:rFonts w:ascii="Times New Roman" w:hAnsi="Times New Roman"/>
          <w:bCs/>
          <w:sz w:val="28"/>
          <w:szCs w:val="28"/>
        </w:rPr>
        <w:t>Количество объектов  здравоохранен</w:t>
      </w:r>
      <w:r>
        <w:rPr>
          <w:rFonts w:ascii="Times New Roman" w:hAnsi="Times New Roman"/>
          <w:bCs/>
          <w:sz w:val="28"/>
          <w:szCs w:val="28"/>
        </w:rPr>
        <w:t>ия, находящихся на территории Кинзельского сельсовета,  на данный момент не удовлетворяют потребности</w:t>
      </w:r>
      <w:r w:rsidRPr="00727714">
        <w:rPr>
          <w:rFonts w:ascii="Times New Roman" w:hAnsi="Times New Roman"/>
          <w:bCs/>
          <w:sz w:val="28"/>
          <w:szCs w:val="28"/>
        </w:rPr>
        <w:t xml:space="preserve"> населения в медицинском обслуживании.</w:t>
      </w:r>
    </w:p>
    <w:p w:rsidR="0042540B" w:rsidRPr="00727714" w:rsidRDefault="0042540B" w:rsidP="0042540B">
      <w:pPr>
        <w:shd w:val="clear" w:color="auto" w:fill="FFFFFF" w:themeFill="background1"/>
        <w:tabs>
          <w:tab w:val="left" w:pos="709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7714">
        <w:rPr>
          <w:rFonts w:ascii="Times New Roman" w:hAnsi="Times New Roman"/>
          <w:bCs/>
          <w:sz w:val="28"/>
          <w:szCs w:val="28"/>
        </w:rPr>
        <w:t>В МО учреждения санитарно-курортные и оздоровительные, отдыха и туризма, а также учреждения социального обеспечения отсутствуют.</w:t>
      </w:r>
    </w:p>
    <w:p w:rsidR="0042540B" w:rsidRDefault="0042540B" w:rsidP="0042540B">
      <w:pPr>
        <w:shd w:val="clear" w:color="auto" w:fill="FFFFFF" w:themeFill="background1"/>
        <w:tabs>
          <w:tab w:val="left" w:pos="709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На территории сельсовета отсутствует станция</w:t>
      </w:r>
      <w:r w:rsidRPr="00727714">
        <w:rPr>
          <w:rFonts w:ascii="Times New Roman" w:hAnsi="Times New Roman"/>
          <w:bCs/>
          <w:sz w:val="28"/>
          <w:szCs w:val="28"/>
        </w:rPr>
        <w:t xml:space="preserve"> скорой помощи</w:t>
      </w:r>
      <w:r>
        <w:rPr>
          <w:rFonts w:ascii="Times New Roman" w:hAnsi="Times New Roman"/>
          <w:bCs/>
          <w:sz w:val="28"/>
          <w:szCs w:val="28"/>
        </w:rPr>
        <w:t xml:space="preserve"> и медицинские учреждения узкого профиля.</w:t>
      </w:r>
    </w:p>
    <w:p w:rsidR="0042540B" w:rsidRDefault="0042540B" w:rsidP="0042540B">
      <w:pPr>
        <w:shd w:val="clear" w:color="auto" w:fill="FFFFFF" w:themeFill="background1"/>
        <w:tabs>
          <w:tab w:val="left" w:pos="709"/>
          <w:tab w:val="num" w:pos="851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 xml:space="preserve">         Процент загруженности ФАП составляет 100 %, поэтому при планируемом росте населения на расчетный срок учреждений здравоохранения будет недостаточно. При росте числа жителей потребность в медицинской обеспеченности возрастет и возникнет необходимость в расширении </w:t>
      </w:r>
      <w:r>
        <w:rPr>
          <w:rFonts w:ascii="Times New Roman" w:hAnsi="Times New Roman" w:cs="Times New Roman"/>
          <w:sz w:val="28"/>
          <w:szCs w:val="28"/>
        </w:rPr>
        <w:t>путем реконструкции существующего здания</w:t>
      </w:r>
      <w:r w:rsidRPr="004F222B">
        <w:rPr>
          <w:rFonts w:ascii="Times New Roman" w:hAnsi="Times New Roman" w:cs="Times New Roman"/>
          <w:sz w:val="28"/>
          <w:szCs w:val="28"/>
        </w:rPr>
        <w:t xml:space="preserve"> ФАП</w:t>
      </w:r>
      <w:r>
        <w:rPr>
          <w:rFonts w:ascii="Times New Roman" w:hAnsi="Times New Roman" w:cs="Times New Roman"/>
          <w:sz w:val="28"/>
          <w:szCs w:val="28"/>
        </w:rPr>
        <w:t xml:space="preserve"> в с. Кинзелька и строительство ФАП в пос. Александровка</w:t>
      </w:r>
      <w:r w:rsidRPr="004F222B">
        <w:rPr>
          <w:rFonts w:ascii="Times New Roman" w:hAnsi="Times New Roman" w:cs="Times New Roman"/>
          <w:sz w:val="28"/>
          <w:szCs w:val="28"/>
        </w:rPr>
        <w:t xml:space="preserve">. </w:t>
      </w:r>
      <w:r w:rsidRPr="007723C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Нормативная потребность в ФАП составляет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посещений</w:t>
      </w:r>
      <w:r w:rsidRPr="00772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день.</w:t>
      </w:r>
    </w:p>
    <w:p w:rsidR="0042540B" w:rsidRPr="004C20EF" w:rsidRDefault="0042540B" w:rsidP="0042540B">
      <w:pPr>
        <w:shd w:val="clear" w:color="auto" w:fill="FFFFFF" w:themeFill="background1"/>
        <w:tabs>
          <w:tab w:val="left" w:pos="709"/>
          <w:tab w:val="num" w:pos="851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20EF">
        <w:rPr>
          <w:rFonts w:ascii="Times New Roman" w:hAnsi="Times New Roman" w:cs="Times New Roman"/>
          <w:sz w:val="28"/>
          <w:szCs w:val="28"/>
        </w:rPr>
        <w:t>Необходимо обновление и пополнение материально-технической базы учреждений здравоохранения.</w:t>
      </w:r>
    </w:p>
    <w:p w:rsidR="00802A0C" w:rsidRPr="00372739" w:rsidRDefault="0042540B" w:rsidP="00372739">
      <w:pPr>
        <w:shd w:val="clear" w:color="auto" w:fill="FFFFFF" w:themeFill="background1"/>
        <w:tabs>
          <w:tab w:val="left" w:pos="709"/>
          <w:tab w:val="num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lastRenderedPageBreak/>
        <w:t xml:space="preserve">         Аптек на территории сельсовета нет, за лекарственными препаратами  необходимо ездить в Плешановский сельсовет, поэтому </w:t>
      </w:r>
      <w:r>
        <w:rPr>
          <w:rFonts w:ascii="Times New Roman" w:hAnsi="Times New Roman" w:cs="Times New Roman"/>
          <w:sz w:val="28"/>
          <w:szCs w:val="28"/>
        </w:rPr>
        <w:t>предлагается реконструкция здания ФАП в с. Кинзелька</w:t>
      </w:r>
      <w:r w:rsidRPr="002B1DED">
        <w:rPr>
          <w:rFonts w:ascii="Times New Roman" w:hAnsi="Times New Roman"/>
          <w:sz w:val="28"/>
          <w:szCs w:val="28"/>
        </w:rPr>
        <w:t>, с целью расширения площади и увеличения количества посещений в смену</w:t>
      </w:r>
      <w:r>
        <w:rPr>
          <w:rFonts w:ascii="Times New Roman" w:hAnsi="Times New Roman" w:cs="Times New Roman"/>
          <w:sz w:val="28"/>
          <w:szCs w:val="28"/>
        </w:rPr>
        <w:t>, а также размещение аптеки.</w:t>
      </w:r>
    </w:p>
    <w:p w:rsidR="00963A0D" w:rsidRPr="001E515A" w:rsidRDefault="00963A0D" w:rsidP="00D24C58">
      <w:pPr>
        <w:shd w:val="clear" w:color="auto" w:fill="FFFFFF" w:themeFill="background1"/>
        <w:tabs>
          <w:tab w:val="left" w:pos="709"/>
          <w:tab w:val="num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A0D" w:rsidRDefault="00963A0D" w:rsidP="00D24C58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515A">
        <w:rPr>
          <w:rFonts w:ascii="Times New Roman" w:hAnsi="Times New Roman" w:cs="Times New Roman"/>
          <w:b/>
          <w:sz w:val="28"/>
          <w:szCs w:val="28"/>
        </w:rPr>
        <w:t xml:space="preserve">          Предприятия общественного питания и торговли</w:t>
      </w:r>
    </w:p>
    <w:p w:rsidR="001B701F" w:rsidRDefault="001B701F" w:rsidP="00D24C58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701F" w:rsidRPr="000F7C27" w:rsidRDefault="001B701F" w:rsidP="001B701F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136CD4">
        <w:rPr>
          <w:rFonts w:ascii="Times New Roman" w:hAnsi="Times New Roman" w:cs="Times New Roman"/>
          <w:sz w:val="28"/>
          <w:szCs w:val="28"/>
        </w:rPr>
        <w:t>в МО действую</w:t>
      </w:r>
      <w:r>
        <w:rPr>
          <w:rFonts w:ascii="Times New Roman" w:hAnsi="Times New Roman" w:cs="Times New Roman"/>
          <w:sz w:val="28"/>
          <w:szCs w:val="28"/>
        </w:rPr>
        <w:t>т следующие торговые объекты</w:t>
      </w:r>
      <w:r w:rsidRPr="00136C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701F" w:rsidRPr="000F7C27" w:rsidRDefault="001B701F" w:rsidP="001B701F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92"/>
        <w:gridCol w:w="2932"/>
        <w:gridCol w:w="2115"/>
        <w:gridCol w:w="2203"/>
        <w:gridCol w:w="1530"/>
      </w:tblGrid>
      <w:tr w:rsidR="001B701F" w:rsidRPr="00BC154A" w:rsidTr="001B701F">
        <w:tc>
          <w:tcPr>
            <w:tcW w:w="837" w:type="dxa"/>
            <w:shd w:val="clear" w:color="auto" w:fill="FBE4D5" w:themeFill="accent2" w:themeFillTint="33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5C7">
              <w:rPr>
                <w:rFonts w:ascii="Times New Roman" w:hAnsi="Times New Roman"/>
                <w:b/>
                <w:bCs/>
                <w:sz w:val="24"/>
                <w:szCs w:val="24"/>
              </w:rPr>
              <w:t>п/п №</w:t>
            </w:r>
          </w:p>
        </w:tc>
        <w:tc>
          <w:tcPr>
            <w:tcW w:w="2692" w:type="dxa"/>
            <w:shd w:val="clear" w:color="auto" w:fill="FBE4D5" w:themeFill="accent2" w:themeFillTint="33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5C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торгового объекта</w:t>
            </w:r>
          </w:p>
        </w:tc>
        <w:tc>
          <w:tcPr>
            <w:tcW w:w="2253" w:type="dxa"/>
            <w:shd w:val="clear" w:color="auto" w:fill="FBE4D5" w:themeFill="accent2" w:themeFillTint="33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Владелец объекта</w:t>
            </w:r>
          </w:p>
        </w:tc>
        <w:tc>
          <w:tcPr>
            <w:tcW w:w="1585" w:type="dxa"/>
            <w:shd w:val="clear" w:color="auto" w:fill="FBE4D5" w:themeFill="accent2" w:themeFillTint="33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6F65C7">
              <w:rPr>
                <w:rFonts w:ascii="Times New Roman" w:hAnsi="Times New Roman"/>
                <w:b/>
                <w:bCs/>
                <w:sz w:val="24"/>
                <w:szCs w:val="24"/>
              </w:rPr>
              <w:t>Торговая площадь, м</w:t>
            </w:r>
            <w:r w:rsidRPr="006F65C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1B701F" w:rsidRPr="006F65C7" w:rsidTr="001B701F">
        <w:tc>
          <w:tcPr>
            <w:tcW w:w="837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«Гномик»</w:t>
            </w:r>
          </w:p>
        </w:tc>
        <w:tc>
          <w:tcPr>
            <w:tcW w:w="225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Кинзелька, ул. Мира, д. 23</w:t>
            </w:r>
          </w:p>
        </w:tc>
        <w:tc>
          <w:tcPr>
            <w:tcW w:w="220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Мосолова Н.В.</w:t>
            </w:r>
          </w:p>
        </w:tc>
        <w:tc>
          <w:tcPr>
            <w:tcW w:w="1585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B701F" w:rsidRPr="006F65C7" w:rsidTr="001B701F">
        <w:tc>
          <w:tcPr>
            <w:tcW w:w="837" w:type="dxa"/>
          </w:tcPr>
          <w:p w:rsidR="001B701F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1B701F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«Темп»</w:t>
            </w:r>
          </w:p>
        </w:tc>
        <w:tc>
          <w:tcPr>
            <w:tcW w:w="2253" w:type="dxa"/>
          </w:tcPr>
          <w:p w:rsidR="001B701F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Кинзелька, ул. Мира, д. 74/1</w:t>
            </w:r>
          </w:p>
        </w:tc>
        <w:tc>
          <w:tcPr>
            <w:tcW w:w="2203" w:type="dxa"/>
          </w:tcPr>
          <w:p w:rsidR="001B701F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Заменщиков А.В.</w:t>
            </w:r>
          </w:p>
        </w:tc>
        <w:tc>
          <w:tcPr>
            <w:tcW w:w="1585" w:type="dxa"/>
          </w:tcPr>
          <w:p w:rsidR="001B701F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B701F" w:rsidRPr="006F65C7" w:rsidTr="001B701F">
        <w:tc>
          <w:tcPr>
            <w:tcW w:w="837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«21 век»</w:t>
            </w:r>
          </w:p>
        </w:tc>
        <w:tc>
          <w:tcPr>
            <w:tcW w:w="225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Кинзелька, ул. Мира, д. 82</w:t>
            </w:r>
          </w:p>
        </w:tc>
        <w:tc>
          <w:tcPr>
            <w:tcW w:w="220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Сухова В.Я.</w:t>
            </w:r>
          </w:p>
        </w:tc>
        <w:tc>
          <w:tcPr>
            <w:tcW w:w="1585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B701F" w:rsidRPr="006F65C7" w:rsidTr="001B701F">
        <w:tc>
          <w:tcPr>
            <w:tcW w:w="837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«Вероника»</w:t>
            </w:r>
          </w:p>
        </w:tc>
        <w:tc>
          <w:tcPr>
            <w:tcW w:w="225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Кинзелька, ул. Рабочая, д. 7</w:t>
            </w:r>
          </w:p>
        </w:tc>
        <w:tc>
          <w:tcPr>
            <w:tcW w:w="220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Щукина В.В.</w:t>
            </w:r>
          </w:p>
        </w:tc>
        <w:tc>
          <w:tcPr>
            <w:tcW w:w="1585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16,0</w:t>
            </w:r>
          </w:p>
        </w:tc>
      </w:tr>
      <w:tr w:rsidR="001B701F" w:rsidRPr="006F65C7" w:rsidTr="001B701F">
        <w:tc>
          <w:tcPr>
            <w:tcW w:w="837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«Вероника»</w:t>
            </w:r>
          </w:p>
        </w:tc>
        <w:tc>
          <w:tcPr>
            <w:tcW w:w="225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Кинзелька, ул. Мира, д. 61</w:t>
            </w:r>
          </w:p>
        </w:tc>
        <w:tc>
          <w:tcPr>
            <w:tcW w:w="220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Щукина В.В.</w:t>
            </w:r>
          </w:p>
        </w:tc>
        <w:tc>
          <w:tcPr>
            <w:tcW w:w="1585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44,0</w:t>
            </w:r>
          </w:p>
        </w:tc>
      </w:tr>
      <w:tr w:rsidR="001B701F" w:rsidRPr="006F65C7" w:rsidTr="001B701F">
        <w:tc>
          <w:tcPr>
            <w:tcW w:w="837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№ 68 КрасногвардейскогоРайпо</w:t>
            </w:r>
          </w:p>
        </w:tc>
        <w:tc>
          <w:tcPr>
            <w:tcW w:w="225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Кинзелька, ул. Мира, д. 74/2</w:t>
            </w:r>
          </w:p>
        </w:tc>
        <w:tc>
          <w:tcPr>
            <w:tcW w:w="220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Красногвардейское Райпо</w:t>
            </w:r>
          </w:p>
        </w:tc>
        <w:tc>
          <w:tcPr>
            <w:tcW w:w="1585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1B701F" w:rsidRPr="006F65C7" w:rsidTr="001B701F">
        <w:tc>
          <w:tcPr>
            <w:tcW w:w="837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692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«Радуга»</w:t>
            </w:r>
          </w:p>
        </w:tc>
        <w:tc>
          <w:tcPr>
            <w:tcW w:w="225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Кинзелька, ул. Мира, д. 82</w:t>
            </w:r>
          </w:p>
        </w:tc>
        <w:tc>
          <w:tcPr>
            <w:tcW w:w="220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Мальцева О.А.</w:t>
            </w:r>
          </w:p>
        </w:tc>
        <w:tc>
          <w:tcPr>
            <w:tcW w:w="1585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B701F" w:rsidRPr="006F65C7" w:rsidTr="001B701F">
        <w:tc>
          <w:tcPr>
            <w:tcW w:w="837" w:type="dxa"/>
          </w:tcPr>
          <w:p w:rsidR="001B701F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692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«Улыбка»</w:t>
            </w:r>
          </w:p>
        </w:tc>
        <w:tc>
          <w:tcPr>
            <w:tcW w:w="225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Вознесенка , ул. Школьная, д. 2</w:t>
            </w:r>
          </w:p>
        </w:tc>
        <w:tc>
          <w:tcPr>
            <w:tcW w:w="220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Пешкова О.И.</w:t>
            </w:r>
          </w:p>
        </w:tc>
        <w:tc>
          <w:tcPr>
            <w:tcW w:w="1585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</w:tbl>
    <w:p w:rsidR="001B701F" w:rsidRDefault="001B701F" w:rsidP="001B701F">
      <w:pPr>
        <w:shd w:val="clear" w:color="auto" w:fill="FFFFFF" w:themeFill="background1"/>
        <w:tabs>
          <w:tab w:val="left" w:pos="709"/>
        </w:tabs>
        <w:ind w:right="-2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B701F" w:rsidRPr="0090566D" w:rsidRDefault="001B701F" w:rsidP="001B701F">
      <w:pPr>
        <w:shd w:val="clear" w:color="auto" w:fill="FFFFFF" w:themeFill="background1"/>
        <w:tabs>
          <w:tab w:val="left" w:pos="709"/>
        </w:tabs>
        <w:ind w:right="-2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На территории сельсовета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работают 9</w:t>
      </w:r>
      <w:r w:rsidRPr="009056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торговых объектов. Общая площадь магазинов  составляет</w:t>
      </w:r>
      <w:r w:rsidR="00E038CF">
        <w:rPr>
          <w:rFonts w:ascii="Times New Roman" w:hAnsi="Times New Roman"/>
          <w:bCs/>
          <w:color w:val="000000" w:themeColor="text1"/>
          <w:sz w:val="28"/>
          <w:szCs w:val="28"/>
        </w:rPr>
        <w:t>236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,0 </w:t>
      </w:r>
      <w:r w:rsidRPr="0090566D">
        <w:rPr>
          <w:rFonts w:ascii="Times New Roman" w:hAnsi="Times New Roman"/>
          <w:bCs/>
          <w:color w:val="000000" w:themeColor="text1"/>
          <w:sz w:val="28"/>
          <w:szCs w:val="28"/>
        </w:rPr>
        <w:t>кв.м.</w:t>
      </w:r>
      <w:r>
        <w:rPr>
          <w:rFonts w:ascii="Times New Roman" w:hAnsi="Times New Roman"/>
          <w:bCs/>
          <w:sz w:val="28"/>
          <w:szCs w:val="28"/>
        </w:rPr>
        <w:t xml:space="preserve"> Предприятия торговли представлены в основном магазинами со смешанными типами товаров. Торговля ведется завезенным товаром.</w:t>
      </w:r>
    </w:p>
    <w:p w:rsidR="001B701F" w:rsidRPr="0090566D" w:rsidRDefault="001B701F" w:rsidP="001B701F">
      <w:pPr>
        <w:tabs>
          <w:tab w:val="left" w:pos="567"/>
        </w:tabs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Все  объекты</w:t>
      </w:r>
      <w:r w:rsidRPr="00905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торговли осуществляют розничную продажу  товаров.  Предприятий оптовой торговли на территории МО нет.</w:t>
      </w:r>
    </w:p>
    <w:p w:rsidR="001B701F" w:rsidRPr="0090566D" w:rsidRDefault="001B701F" w:rsidP="001B701F">
      <w:pPr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Рынки на территории сельсовета отсутствуют.</w:t>
      </w:r>
    </w:p>
    <w:p w:rsidR="001B701F" w:rsidRPr="0090566D" w:rsidRDefault="001B701F" w:rsidP="001B701F">
      <w:pPr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01F" w:rsidRPr="008F59C0" w:rsidRDefault="001B701F" w:rsidP="001B701F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Общедоступная сеть предприятий общественного питания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сельсовете представлена одной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столовой</w:t>
      </w:r>
      <w:r w:rsidRPr="008F59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ООО «Корус-Агро»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которая</w:t>
      </w:r>
      <w:r w:rsidRPr="008F59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находится в с. Кинзелька, ул. Школьная, д. 8, площадь столовой – 195 кв. м., количество работающих – 3 человека, мощность – 50 человек.</w:t>
      </w:r>
    </w:p>
    <w:p w:rsidR="001B701F" w:rsidRPr="0090566D" w:rsidRDefault="001B701F" w:rsidP="001B701F">
      <w:pPr>
        <w:shd w:val="clear" w:color="auto" w:fill="FFFFFF" w:themeFill="background1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Кафе, рестораны</w:t>
      </w:r>
      <w:r w:rsidRPr="009056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территори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 муниципального образования отсутствуют</w:t>
      </w:r>
      <w:r w:rsidRPr="0090566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B701F" w:rsidRPr="00CD64E7" w:rsidRDefault="001B701F" w:rsidP="001B701F">
      <w:pPr>
        <w:shd w:val="clear" w:color="auto" w:fill="FFFFFF" w:themeFill="background1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6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90566D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 объектов торговли, рынков</w:t>
      </w:r>
      <w:r>
        <w:rPr>
          <w:rFonts w:ascii="Times New Roman" w:hAnsi="Times New Roman" w:cs="Times New Roman"/>
          <w:sz w:val="28"/>
          <w:szCs w:val="28"/>
        </w:rPr>
        <w:t xml:space="preserve"> и объектов общественного питания на территории Кинзельского сельсовета не планируется.</w:t>
      </w:r>
    </w:p>
    <w:p w:rsidR="001B701F" w:rsidRDefault="001B701F" w:rsidP="001B701F">
      <w:pPr>
        <w:tabs>
          <w:tab w:val="left" w:pos="709"/>
        </w:tabs>
        <w:spacing w:before="240"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Согласно м</w:t>
      </w:r>
      <w:r w:rsidRPr="0020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естных нормативов </w:t>
      </w:r>
      <w:r w:rsidRPr="00207804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проектирования</w:t>
      </w:r>
      <w:r w:rsidR="00BC1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780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C1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7804">
        <w:rPr>
          <w:rFonts w:ascii="Times New Roman" w:hAnsi="Times New Roman" w:cs="Times New Roman"/>
          <w:color w:val="000000"/>
          <w:sz w:val="28"/>
          <w:szCs w:val="28"/>
        </w:rPr>
        <w:t>Кинзельский сельсовет</w:t>
      </w:r>
      <w:r w:rsidR="00BC1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7804">
        <w:rPr>
          <w:rFonts w:ascii="Times New Roman" w:hAnsi="Times New Roman" w:cs="Times New Roman"/>
          <w:color w:val="000000"/>
          <w:sz w:val="28"/>
          <w:szCs w:val="28"/>
        </w:rPr>
        <w:t>Красногвардейского района Оренбургской области</w:t>
      </w:r>
      <w:r w:rsidR="00BC1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251">
        <w:rPr>
          <w:rFonts w:ascii="Times New Roman" w:hAnsi="Times New Roman" w:cs="Times New Roman"/>
          <w:sz w:val="28"/>
          <w:szCs w:val="28"/>
        </w:rPr>
        <w:t>рекоменду</w:t>
      </w:r>
      <w:r>
        <w:rPr>
          <w:rFonts w:ascii="Times New Roman" w:hAnsi="Times New Roman" w:cs="Times New Roman"/>
          <w:sz w:val="28"/>
          <w:szCs w:val="28"/>
        </w:rPr>
        <w:t>емый показатель торговой площади</w:t>
      </w:r>
      <w:r w:rsidRPr="00322251">
        <w:rPr>
          <w:rFonts w:ascii="Times New Roman" w:hAnsi="Times New Roman" w:cs="Times New Roman"/>
          <w:sz w:val="28"/>
          <w:szCs w:val="28"/>
        </w:rPr>
        <w:t xml:space="preserve"> магазинов на 1000 жителей составляет 100-200 м</w:t>
      </w:r>
      <w:r w:rsidRPr="003222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2251">
        <w:rPr>
          <w:rFonts w:ascii="Times New Roman" w:hAnsi="Times New Roman" w:cs="Times New Roman"/>
          <w:sz w:val="28"/>
          <w:szCs w:val="28"/>
        </w:rPr>
        <w:t>, поэтому при</w:t>
      </w:r>
      <w:r w:rsidRPr="00686E6E">
        <w:rPr>
          <w:rFonts w:ascii="Times New Roman" w:hAnsi="Times New Roman" w:cs="Times New Roman"/>
          <w:sz w:val="28"/>
          <w:szCs w:val="28"/>
        </w:rPr>
        <w:t xml:space="preserve"> планируемом росте населения на расч</w:t>
      </w:r>
      <w:r>
        <w:rPr>
          <w:rFonts w:ascii="Times New Roman" w:hAnsi="Times New Roman" w:cs="Times New Roman"/>
          <w:sz w:val="28"/>
          <w:szCs w:val="28"/>
        </w:rPr>
        <w:t>етный срок объектов торговли</w:t>
      </w:r>
      <w:r w:rsidRPr="00686E6E">
        <w:rPr>
          <w:rFonts w:ascii="Times New Roman" w:hAnsi="Times New Roman" w:cs="Times New Roman"/>
          <w:sz w:val="28"/>
          <w:szCs w:val="28"/>
        </w:rPr>
        <w:t xml:space="preserve"> будет недостаточно</w:t>
      </w:r>
      <w:r w:rsidRPr="00AE29C7">
        <w:rPr>
          <w:rFonts w:ascii="Times New Roman" w:hAnsi="Times New Roman" w:cs="Times New Roman"/>
          <w:sz w:val="28"/>
          <w:szCs w:val="28"/>
        </w:rPr>
        <w:t>, требуемая 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29C7"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>75,6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E29C7">
        <w:rPr>
          <w:rFonts w:ascii="Times New Roman" w:hAnsi="Times New Roman" w:cs="Times New Roman"/>
          <w:sz w:val="28"/>
          <w:szCs w:val="28"/>
        </w:rPr>
        <w:t>.</w:t>
      </w:r>
    </w:p>
    <w:p w:rsidR="001B701F" w:rsidRPr="007903FA" w:rsidRDefault="001B701F" w:rsidP="001B701F">
      <w:pPr>
        <w:shd w:val="clear" w:color="auto" w:fill="FFFFFF" w:themeFill="background1"/>
        <w:tabs>
          <w:tab w:val="left" w:pos="709"/>
          <w:tab w:val="num" w:pos="851"/>
          <w:tab w:val="left" w:pos="184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2E6">
        <w:rPr>
          <w:rFonts w:ascii="Times New Roman" w:hAnsi="Times New Roman" w:cs="Times New Roman"/>
          <w:sz w:val="28"/>
          <w:szCs w:val="28"/>
        </w:rPr>
        <w:t>В предприятиях общественного питания уже наблюдается дефицит, поэтому при планируемом росте числа жителей возникает необходимость  в общедоступной столовой или кафе, проектной мощностью в 17 посадочных мест.</w:t>
      </w:r>
      <w:r w:rsidRPr="007903FA">
        <w:rPr>
          <w:rFonts w:ascii="Times New Roman" w:hAnsi="Times New Roman" w:cs="Times New Roman"/>
          <w:sz w:val="28"/>
          <w:szCs w:val="28"/>
        </w:rPr>
        <w:t>Данные вопросы решаются  администрацией муниципального образования, после проведения соответствующего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A0D" w:rsidRPr="001E515A" w:rsidRDefault="00963A0D" w:rsidP="00695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5A">
        <w:rPr>
          <w:rFonts w:ascii="Times New Roman" w:hAnsi="Times New Roman" w:cs="Times New Roman"/>
          <w:sz w:val="28"/>
          <w:szCs w:val="28"/>
        </w:rPr>
        <w:t xml:space="preserve">Так же предлагается размещение двух  магазинов продовольственных и непродовольственных товаров </w:t>
      </w:r>
      <w:r w:rsidR="00802A0C" w:rsidRPr="001E515A">
        <w:rPr>
          <w:rFonts w:ascii="Times New Roman" w:hAnsi="Times New Roman" w:cs="Times New Roman"/>
          <w:sz w:val="28"/>
          <w:szCs w:val="28"/>
        </w:rPr>
        <w:t xml:space="preserve"> в п. Степной и п. Александровка.</w:t>
      </w:r>
    </w:p>
    <w:p w:rsidR="00963A0D" w:rsidRPr="001E515A" w:rsidRDefault="00963A0D" w:rsidP="00D24C58">
      <w:pPr>
        <w:widowControl w:val="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5A">
        <w:rPr>
          <w:rFonts w:ascii="Times New Roman" w:hAnsi="Times New Roman" w:cs="Times New Roman"/>
          <w:sz w:val="28"/>
          <w:szCs w:val="28"/>
        </w:rPr>
        <w:t xml:space="preserve">  Так же потребуется резервирование территорий для объектов обслуживания: прачечной, химчисткой, баней, гостиницей.</w:t>
      </w:r>
    </w:p>
    <w:p w:rsidR="001B3656" w:rsidRPr="001B3656" w:rsidRDefault="00963A0D" w:rsidP="001B3656">
      <w:pPr>
        <w:pStyle w:val="af3"/>
        <w:tabs>
          <w:tab w:val="left" w:pos="709"/>
        </w:tabs>
        <w:contextualSpacing/>
        <w:rPr>
          <w:sz w:val="28"/>
          <w:szCs w:val="28"/>
        </w:rPr>
      </w:pPr>
      <w:r w:rsidRPr="001E515A">
        <w:rPr>
          <w:sz w:val="28"/>
          <w:szCs w:val="28"/>
        </w:rPr>
        <w:t xml:space="preserve">                  Развитие социальной инфраструктуры предусматривает повышение качества жизни населения, что в свою очередь ведет к стабилизации численности населения и создает условия для ее последующего роста.</w:t>
      </w:r>
    </w:p>
    <w:p w:rsidR="001B3656" w:rsidRDefault="001B3656" w:rsidP="00D24C58">
      <w:pPr>
        <w:pStyle w:val="aff1"/>
        <w:tabs>
          <w:tab w:val="left" w:pos="709"/>
        </w:tabs>
        <w:spacing w:before="0" w:after="0"/>
        <w:ind w:firstLine="0"/>
        <w:rPr>
          <w:i/>
          <w:color w:val="000000" w:themeColor="text1"/>
          <w:sz w:val="28"/>
          <w:szCs w:val="28"/>
        </w:rPr>
      </w:pPr>
    </w:p>
    <w:p w:rsidR="00372739" w:rsidRDefault="00372739" w:rsidP="00D24C58">
      <w:pPr>
        <w:pStyle w:val="aff1"/>
        <w:tabs>
          <w:tab w:val="left" w:pos="709"/>
        </w:tabs>
        <w:spacing w:before="0" w:after="0"/>
        <w:ind w:firstLine="0"/>
        <w:rPr>
          <w:i/>
          <w:color w:val="000000" w:themeColor="text1"/>
          <w:sz w:val="28"/>
          <w:szCs w:val="28"/>
        </w:rPr>
      </w:pPr>
    </w:p>
    <w:p w:rsidR="00372739" w:rsidRDefault="00372739" w:rsidP="00D24C58">
      <w:pPr>
        <w:pStyle w:val="aff1"/>
        <w:tabs>
          <w:tab w:val="left" w:pos="709"/>
        </w:tabs>
        <w:spacing w:before="0" w:after="0"/>
        <w:ind w:firstLine="0"/>
        <w:rPr>
          <w:i/>
          <w:color w:val="000000" w:themeColor="text1"/>
          <w:sz w:val="28"/>
          <w:szCs w:val="28"/>
        </w:rPr>
      </w:pPr>
    </w:p>
    <w:p w:rsidR="00372739" w:rsidRDefault="00372739" w:rsidP="00D24C58">
      <w:pPr>
        <w:pStyle w:val="aff1"/>
        <w:tabs>
          <w:tab w:val="left" w:pos="709"/>
        </w:tabs>
        <w:spacing w:before="0" w:after="0"/>
        <w:ind w:firstLine="0"/>
        <w:rPr>
          <w:i/>
          <w:color w:val="000000" w:themeColor="text1"/>
          <w:sz w:val="28"/>
          <w:szCs w:val="28"/>
        </w:rPr>
      </w:pPr>
    </w:p>
    <w:p w:rsidR="005E2D34" w:rsidRPr="001B3656" w:rsidRDefault="0068645B" w:rsidP="00D24C58">
      <w:pPr>
        <w:pStyle w:val="aff1"/>
        <w:tabs>
          <w:tab w:val="left" w:pos="709"/>
        </w:tabs>
        <w:spacing w:before="0" w:after="0"/>
        <w:ind w:firstLine="0"/>
        <w:rPr>
          <w:b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Таблица</w:t>
      </w:r>
      <w:r w:rsidR="00CF1529" w:rsidRPr="001B3656">
        <w:rPr>
          <w:b/>
          <w:i/>
          <w:color w:val="000000" w:themeColor="text1"/>
          <w:sz w:val="28"/>
          <w:szCs w:val="28"/>
        </w:rPr>
        <w:t>Численность</w:t>
      </w:r>
      <w:r w:rsidR="005E2D34" w:rsidRPr="001B3656">
        <w:rPr>
          <w:b/>
          <w:i/>
          <w:color w:val="000000" w:themeColor="text1"/>
          <w:sz w:val="28"/>
          <w:szCs w:val="28"/>
        </w:rPr>
        <w:t xml:space="preserve"> населения</w:t>
      </w:r>
      <w:r w:rsidR="00CF1529" w:rsidRPr="001B3656">
        <w:rPr>
          <w:b/>
          <w:i/>
          <w:color w:val="000000" w:themeColor="text1"/>
          <w:sz w:val="28"/>
          <w:szCs w:val="28"/>
        </w:rPr>
        <w:t xml:space="preserve"> и домовладений  по населенным пунктам</w:t>
      </w:r>
      <w:r w:rsidR="00D51186" w:rsidRPr="001B3656">
        <w:rPr>
          <w:b/>
          <w:i/>
          <w:color w:val="000000" w:themeColor="text1"/>
          <w:sz w:val="28"/>
          <w:szCs w:val="28"/>
        </w:rPr>
        <w:t xml:space="preserve"> по состоянию на</w:t>
      </w:r>
      <w:r w:rsidR="001B3656" w:rsidRPr="001B3656">
        <w:rPr>
          <w:b/>
          <w:i/>
          <w:color w:val="000000" w:themeColor="text1"/>
          <w:sz w:val="28"/>
          <w:szCs w:val="28"/>
        </w:rPr>
        <w:t xml:space="preserve"> 1 января 2016</w:t>
      </w:r>
      <w:r w:rsidR="005D545B" w:rsidRPr="001B3656">
        <w:rPr>
          <w:b/>
          <w:i/>
          <w:color w:val="000000" w:themeColor="text1"/>
          <w:sz w:val="28"/>
          <w:szCs w:val="28"/>
        </w:rPr>
        <w:t xml:space="preserve"> года</w:t>
      </w:r>
    </w:p>
    <w:p w:rsidR="005E2D34" w:rsidRPr="001E515A" w:rsidRDefault="005E2D34" w:rsidP="00D24C58">
      <w:pPr>
        <w:pStyle w:val="aff1"/>
        <w:spacing w:before="0" w:after="0"/>
        <w:ind w:firstLine="851"/>
        <w:rPr>
          <w:color w:val="000000" w:themeColor="text1"/>
          <w:sz w:val="28"/>
          <w:szCs w:val="28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544"/>
        <w:gridCol w:w="2216"/>
        <w:gridCol w:w="2216"/>
      </w:tblGrid>
      <w:tr w:rsidR="00CF1529" w:rsidRPr="001E515A" w:rsidTr="001B701F">
        <w:tc>
          <w:tcPr>
            <w:tcW w:w="1526" w:type="dxa"/>
            <w:vAlign w:val="center"/>
          </w:tcPr>
          <w:p w:rsidR="00CF1529" w:rsidRPr="001E515A" w:rsidRDefault="00CF1529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1E515A">
              <w:rPr>
                <w:rFonts w:ascii="Times New Roman" w:hAnsi="Times New Roman" w:cs="Times New Roman"/>
                <w:b/>
                <w:bCs/>
                <w:szCs w:val="32"/>
              </w:rPr>
              <w:t>№ п/п</w:t>
            </w:r>
          </w:p>
        </w:tc>
        <w:tc>
          <w:tcPr>
            <w:tcW w:w="3544" w:type="dxa"/>
            <w:vAlign w:val="center"/>
          </w:tcPr>
          <w:p w:rsidR="00CF1529" w:rsidRPr="001E515A" w:rsidRDefault="00CF1529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1E515A">
              <w:rPr>
                <w:rFonts w:ascii="Times New Roman" w:hAnsi="Times New Roman" w:cs="Times New Roman"/>
                <w:b/>
                <w:bCs/>
                <w:szCs w:val="32"/>
              </w:rPr>
              <w:t>Наименование населенного пункта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1E515A">
              <w:rPr>
                <w:rFonts w:ascii="Times New Roman" w:hAnsi="Times New Roman" w:cs="Times New Roman"/>
                <w:b/>
                <w:bCs/>
                <w:szCs w:val="32"/>
              </w:rPr>
              <w:t>Число домовладений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1E515A">
              <w:rPr>
                <w:rFonts w:ascii="Times New Roman" w:hAnsi="Times New Roman" w:cs="Times New Roman"/>
                <w:b/>
                <w:bCs/>
                <w:szCs w:val="32"/>
              </w:rPr>
              <w:t>Численность населения</w:t>
            </w:r>
          </w:p>
        </w:tc>
      </w:tr>
      <w:tr w:rsidR="00CF1529" w:rsidRPr="001E515A" w:rsidTr="001B701F">
        <w:tc>
          <w:tcPr>
            <w:tcW w:w="152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1E515A">
              <w:rPr>
                <w:rFonts w:ascii="Times New Roman" w:hAnsi="Times New Roman" w:cs="Times New Roman"/>
                <w:szCs w:val="32"/>
                <w:lang w:val="en-US"/>
              </w:rPr>
              <w:t>с Кинзелька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291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753</w:t>
            </w:r>
          </w:p>
        </w:tc>
      </w:tr>
      <w:tr w:rsidR="00CF1529" w:rsidRPr="001E515A" w:rsidTr="001B701F">
        <w:tc>
          <w:tcPr>
            <w:tcW w:w="152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1E515A">
              <w:rPr>
                <w:rFonts w:ascii="Times New Roman" w:hAnsi="Times New Roman" w:cs="Times New Roman"/>
                <w:szCs w:val="32"/>
                <w:lang w:val="en-US"/>
              </w:rPr>
              <w:t>п Александровка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19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23</w:t>
            </w:r>
          </w:p>
        </w:tc>
      </w:tr>
      <w:tr w:rsidR="00CF1529" w:rsidRPr="001E515A" w:rsidTr="001B701F">
        <w:tc>
          <w:tcPr>
            <w:tcW w:w="152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1E515A">
              <w:rPr>
                <w:rFonts w:ascii="Times New Roman" w:hAnsi="Times New Roman" w:cs="Times New Roman"/>
                <w:szCs w:val="32"/>
                <w:lang w:val="en-US"/>
              </w:rPr>
              <w:t>с Вознесенка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 xml:space="preserve">93 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266</w:t>
            </w:r>
          </w:p>
        </w:tc>
      </w:tr>
      <w:tr w:rsidR="00CF1529" w:rsidRPr="001E515A" w:rsidTr="001B701F">
        <w:tc>
          <w:tcPr>
            <w:tcW w:w="152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1E515A">
              <w:rPr>
                <w:rFonts w:ascii="Times New Roman" w:hAnsi="Times New Roman" w:cs="Times New Roman"/>
                <w:szCs w:val="32"/>
                <w:lang w:val="en-US"/>
              </w:rPr>
              <w:t>д Петропавловка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1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1</w:t>
            </w:r>
          </w:p>
        </w:tc>
      </w:tr>
      <w:tr w:rsidR="00CF1529" w:rsidRPr="001E515A" w:rsidTr="001B701F">
        <w:tc>
          <w:tcPr>
            <w:tcW w:w="152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5</w:t>
            </w:r>
          </w:p>
        </w:tc>
        <w:tc>
          <w:tcPr>
            <w:tcW w:w="3544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1E515A">
              <w:rPr>
                <w:rFonts w:ascii="Times New Roman" w:hAnsi="Times New Roman" w:cs="Times New Roman"/>
                <w:szCs w:val="32"/>
                <w:lang w:val="en-US"/>
              </w:rPr>
              <w:t>п Степной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 xml:space="preserve">46 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161</w:t>
            </w:r>
          </w:p>
        </w:tc>
      </w:tr>
      <w:tr w:rsidR="00CF1529" w:rsidRPr="001E515A" w:rsidTr="001B701F">
        <w:tc>
          <w:tcPr>
            <w:tcW w:w="152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1E515A">
              <w:rPr>
                <w:rFonts w:ascii="Times New Roman" w:hAnsi="Times New Roman" w:cs="Times New Roman"/>
                <w:szCs w:val="32"/>
                <w:lang w:val="en-US"/>
              </w:rPr>
              <w:t>Итого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432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1204</w:t>
            </w:r>
          </w:p>
        </w:tc>
      </w:tr>
    </w:tbl>
    <w:p w:rsidR="00D24C58" w:rsidRDefault="00D24C58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24C58" w:rsidRPr="001E515A" w:rsidRDefault="00D24C58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53A66" w:rsidRDefault="00E53A66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C1E08" w:rsidRDefault="00BC1E08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C1E08" w:rsidRDefault="00BC1E08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C1E08" w:rsidRDefault="00BC1E08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C1E08" w:rsidRPr="001E515A" w:rsidRDefault="00BC1E08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F1529" w:rsidRPr="001B3656" w:rsidRDefault="001B3656" w:rsidP="00D24C58">
      <w:pPr>
        <w:pStyle w:val="aff1"/>
        <w:tabs>
          <w:tab w:val="left" w:pos="709"/>
        </w:tabs>
        <w:spacing w:before="0" w:after="0"/>
        <w:ind w:firstLine="0"/>
        <w:rPr>
          <w:b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Таблица</w:t>
      </w:r>
      <w:r w:rsidR="00CF1529" w:rsidRPr="001B3656">
        <w:rPr>
          <w:b/>
          <w:i/>
          <w:color w:val="000000" w:themeColor="text1"/>
          <w:sz w:val="28"/>
          <w:szCs w:val="28"/>
        </w:rPr>
        <w:t>Численность и категория населения по населенным пунктам, входящих в состав Кинзельского сельсовета</w:t>
      </w:r>
      <w:r>
        <w:rPr>
          <w:b/>
          <w:i/>
          <w:color w:val="000000" w:themeColor="text1"/>
          <w:sz w:val="28"/>
          <w:szCs w:val="28"/>
        </w:rPr>
        <w:t xml:space="preserve"> по состоянию на 1 января 2016</w:t>
      </w:r>
      <w:r w:rsidR="00E53A66" w:rsidRPr="001B3656">
        <w:rPr>
          <w:b/>
          <w:i/>
          <w:color w:val="000000" w:themeColor="text1"/>
          <w:sz w:val="28"/>
          <w:szCs w:val="28"/>
        </w:rPr>
        <w:t xml:space="preserve"> года</w:t>
      </w:r>
    </w:p>
    <w:p w:rsidR="005F2D10" w:rsidRPr="001E515A" w:rsidRDefault="005F2D10" w:rsidP="00D24C58">
      <w:pPr>
        <w:pStyle w:val="aff1"/>
        <w:tabs>
          <w:tab w:val="left" w:pos="709"/>
        </w:tabs>
        <w:spacing w:before="0" w:after="0"/>
        <w:ind w:firstLine="0"/>
        <w:rPr>
          <w:i/>
          <w:color w:val="000000" w:themeColor="text1"/>
          <w:sz w:val="28"/>
          <w:szCs w:val="28"/>
        </w:rPr>
      </w:pPr>
    </w:p>
    <w:tbl>
      <w:tblPr>
        <w:tblW w:w="9180" w:type="dxa"/>
        <w:jc w:val="righ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1997"/>
        <w:gridCol w:w="1134"/>
        <w:gridCol w:w="1085"/>
        <w:gridCol w:w="1226"/>
        <w:gridCol w:w="1234"/>
        <w:gridCol w:w="1201"/>
        <w:gridCol w:w="884"/>
      </w:tblGrid>
      <w:tr w:rsidR="005F2D10" w:rsidRPr="001E515A" w:rsidTr="00D24C58">
        <w:trPr>
          <w:trHeight w:val="512"/>
          <w:jc w:val="right"/>
        </w:trPr>
        <w:tc>
          <w:tcPr>
            <w:tcW w:w="419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97" w:type="dxa"/>
          </w:tcPr>
          <w:p w:rsidR="005D545B" w:rsidRPr="001E515A" w:rsidRDefault="005D545B" w:rsidP="00D24C58">
            <w:pPr>
              <w:pStyle w:val="af6"/>
              <w:rPr>
                <w:sz w:val="20"/>
              </w:rPr>
            </w:pPr>
            <w:r w:rsidRPr="001E515A">
              <w:rPr>
                <w:sz w:val="20"/>
              </w:rPr>
              <w:t>Численность населения</w:t>
            </w:r>
          </w:p>
        </w:tc>
        <w:tc>
          <w:tcPr>
            <w:tcW w:w="1134" w:type="dxa"/>
          </w:tcPr>
          <w:p w:rsidR="005D545B" w:rsidRPr="001B3656" w:rsidRDefault="005D545B" w:rsidP="00D24C58">
            <w:pPr>
              <w:pStyle w:val="af6"/>
              <w:rPr>
                <w:sz w:val="18"/>
                <w:szCs w:val="18"/>
              </w:rPr>
            </w:pPr>
            <w:r w:rsidRPr="001B3656">
              <w:rPr>
                <w:sz w:val="18"/>
                <w:szCs w:val="18"/>
              </w:rPr>
              <w:t>Село КИНЗЕЛЬКА</w:t>
            </w:r>
          </w:p>
        </w:tc>
        <w:tc>
          <w:tcPr>
            <w:tcW w:w="1085" w:type="dxa"/>
          </w:tcPr>
          <w:p w:rsidR="005D545B" w:rsidRPr="001B3656" w:rsidRDefault="005D545B" w:rsidP="00D24C58">
            <w:pPr>
              <w:pStyle w:val="af6"/>
              <w:rPr>
                <w:sz w:val="18"/>
                <w:szCs w:val="18"/>
              </w:rPr>
            </w:pPr>
            <w:r w:rsidRPr="001B3656">
              <w:rPr>
                <w:sz w:val="18"/>
                <w:szCs w:val="18"/>
              </w:rPr>
              <w:t>Село ВОЗНЕСЕНКА</w:t>
            </w:r>
          </w:p>
        </w:tc>
        <w:tc>
          <w:tcPr>
            <w:tcW w:w="1226" w:type="dxa"/>
          </w:tcPr>
          <w:p w:rsidR="005D545B" w:rsidRPr="001B3656" w:rsidRDefault="005D545B" w:rsidP="00D24C58">
            <w:pPr>
              <w:pStyle w:val="af6"/>
              <w:rPr>
                <w:sz w:val="18"/>
                <w:szCs w:val="18"/>
              </w:rPr>
            </w:pPr>
            <w:r w:rsidRPr="001B3656">
              <w:rPr>
                <w:sz w:val="18"/>
                <w:szCs w:val="18"/>
              </w:rPr>
              <w:t>Посёлок</w:t>
            </w:r>
          </w:p>
          <w:p w:rsidR="005D545B" w:rsidRPr="001B3656" w:rsidRDefault="005D545B" w:rsidP="00D24C58">
            <w:pPr>
              <w:pStyle w:val="af6"/>
              <w:rPr>
                <w:sz w:val="18"/>
                <w:szCs w:val="18"/>
              </w:rPr>
            </w:pPr>
            <w:r w:rsidRPr="001B3656">
              <w:rPr>
                <w:sz w:val="18"/>
                <w:szCs w:val="18"/>
              </w:rPr>
              <w:t>СТЕПНОЙ</w:t>
            </w:r>
          </w:p>
        </w:tc>
        <w:tc>
          <w:tcPr>
            <w:tcW w:w="1234" w:type="dxa"/>
          </w:tcPr>
          <w:p w:rsidR="005D545B" w:rsidRPr="001B3656" w:rsidRDefault="005D545B" w:rsidP="00D24C58">
            <w:pPr>
              <w:pStyle w:val="af6"/>
              <w:rPr>
                <w:sz w:val="18"/>
                <w:szCs w:val="18"/>
              </w:rPr>
            </w:pPr>
            <w:r w:rsidRPr="001B3656">
              <w:rPr>
                <w:sz w:val="18"/>
                <w:szCs w:val="18"/>
              </w:rPr>
              <w:t>Деревня</w:t>
            </w:r>
          </w:p>
          <w:p w:rsidR="005D545B" w:rsidRPr="001B3656" w:rsidRDefault="005D545B" w:rsidP="00D24C58">
            <w:pPr>
              <w:pStyle w:val="af6"/>
              <w:rPr>
                <w:sz w:val="18"/>
                <w:szCs w:val="18"/>
              </w:rPr>
            </w:pPr>
            <w:r w:rsidRPr="001B3656">
              <w:rPr>
                <w:sz w:val="18"/>
                <w:szCs w:val="18"/>
              </w:rPr>
              <w:t>ПЕТРОПАВЛОВКА</w:t>
            </w:r>
          </w:p>
        </w:tc>
        <w:tc>
          <w:tcPr>
            <w:tcW w:w="1201" w:type="dxa"/>
          </w:tcPr>
          <w:p w:rsidR="005D545B" w:rsidRPr="001B3656" w:rsidRDefault="005D545B" w:rsidP="00D24C58">
            <w:pPr>
              <w:pStyle w:val="af6"/>
              <w:rPr>
                <w:sz w:val="18"/>
                <w:szCs w:val="18"/>
              </w:rPr>
            </w:pPr>
            <w:r w:rsidRPr="001B3656">
              <w:rPr>
                <w:sz w:val="18"/>
                <w:szCs w:val="18"/>
              </w:rPr>
              <w:t>Посёлок</w:t>
            </w:r>
          </w:p>
          <w:p w:rsidR="005D545B" w:rsidRPr="001B3656" w:rsidRDefault="005D545B" w:rsidP="00D24C58">
            <w:pPr>
              <w:pStyle w:val="af6"/>
              <w:rPr>
                <w:sz w:val="18"/>
                <w:szCs w:val="18"/>
              </w:rPr>
            </w:pPr>
            <w:r w:rsidRPr="001B3656">
              <w:rPr>
                <w:sz w:val="18"/>
                <w:szCs w:val="18"/>
              </w:rPr>
              <w:t>АЛЕКСАНДРОВКА</w:t>
            </w:r>
          </w:p>
        </w:tc>
        <w:tc>
          <w:tcPr>
            <w:tcW w:w="884" w:type="dxa"/>
          </w:tcPr>
          <w:p w:rsidR="005D545B" w:rsidRPr="001B3656" w:rsidRDefault="005D545B" w:rsidP="00D24C58">
            <w:pPr>
              <w:pStyle w:val="af6"/>
              <w:rPr>
                <w:sz w:val="16"/>
                <w:szCs w:val="16"/>
              </w:rPr>
            </w:pPr>
            <w:r w:rsidRPr="001B3656">
              <w:rPr>
                <w:sz w:val="16"/>
                <w:szCs w:val="16"/>
              </w:rPr>
              <w:t>ИТОГО</w:t>
            </w:r>
          </w:p>
        </w:tc>
      </w:tr>
      <w:tr w:rsidR="005F2D10" w:rsidRPr="001E515A" w:rsidTr="00D24C58">
        <w:trPr>
          <w:trHeight w:val="584"/>
          <w:jc w:val="right"/>
        </w:trPr>
        <w:tc>
          <w:tcPr>
            <w:tcW w:w="419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5D545B" w:rsidRPr="001E515A" w:rsidRDefault="005D545B" w:rsidP="00D24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Дети до 7 лет</w:t>
            </w:r>
          </w:p>
        </w:tc>
        <w:tc>
          <w:tcPr>
            <w:tcW w:w="11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5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26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5F2D10" w:rsidRPr="001E515A" w:rsidTr="00D24C58">
        <w:trPr>
          <w:trHeight w:val="522"/>
          <w:jc w:val="right"/>
        </w:trPr>
        <w:tc>
          <w:tcPr>
            <w:tcW w:w="419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7" w:type="dxa"/>
          </w:tcPr>
          <w:p w:rsidR="005D545B" w:rsidRPr="001E515A" w:rsidRDefault="005D545B" w:rsidP="00D24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Дети от 7 до 18 лет</w:t>
            </w:r>
          </w:p>
        </w:tc>
        <w:tc>
          <w:tcPr>
            <w:tcW w:w="11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85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26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5F2D10" w:rsidRPr="001E515A" w:rsidTr="00D24C58">
        <w:trPr>
          <w:trHeight w:val="530"/>
          <w:jc w:val="right"/>
        </w:trPr>
        <w:tc>
          <w:tcPr>
            <w:tcW w:w="419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7" w:type="dxa"/>
          </w:tcPr>
          <w:p w:rsidR="005D545B" w:rsidRPr="001E515A" w:rsidRDefault="005D545B" w:rsidP="00D24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11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085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26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5F2D10" w:rsidRPr="001E515A" w:rsidTr="00D24C58">
        <w:trPr>
          <w:trHeight w:val="538"/>
          <w:jc w:val="right"/>
        </w:trPr>
        <w:tc>
          <w:tcPr>
            <w:tcW w:w="419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7" w:type="dxa"/>
          </w:tcPr>
          <w:p w:rsidR="005D545B" w:rsidRPr="001E515A" w:rsidRDefault="005D545B" w:rsidP="00D24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Работающие</w:t>
            </w:r>
          </w:p>
        </w:tc>
        <w:tc>
          <w:tcPr>
            <w:tcW w:w="11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085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26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5F2D10" w:rsidRPr="001E515A" w:rsidTr="00D24C58">
        <w:trPr>
          <w:jc w:val="right"/>
        </w:trPr>
        <w:tc>
          <w:tcPr>
            <w:tcW w:w="419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7" w:type="dxa"/>
          </w:tcPr>
          <w:p w:rsidR="005D545B" w:rsidRPr="001E515A" w:rsidRDefault="00271B08" w:rsidP="00D24C58">
            <w:pPr>
              <w:pStyle w:val="af6"/>
              <w:spacing w:after="240"/>
            </w:pPr>
            <w:r w:rsidRPr="001E515A">
              <w:rPr>
                <w:sz w:val="20"/>
              </w:rPr>
              <w:t>Не заняты</w:t>
            </w:r>
          </w:p>
        </w:tc>
        <w:tc>
          <w:tcPr>
            <w:tcW w:w="11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85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26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5F2D10" w:rsidRPr="001E515A" w:rsidTr="00D24C58">
        <w:trPr>
          <w:trHeight w:val="498"/>
          <w:jc w:val="right"/>
        </w:trPr>
        <w:tc>
          <w:tcPr>
            <w:tcW w:w="419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5D545B" w:rsidRPr="001E515A" w:rsidRDefault="005D545B" w:rsidP="00D24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Всего населения</w:t>
            </w:r>
          </w:p>
        </w:tc>
        <w:tc>
          <w:tcPr>
            <w:tcW w:w="11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085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226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2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</w:tr>
    </w:tbl>
    <w:p w:rsidR="00CF1529" w:rsidRPr="001E515A" w:rsidRDefault="00CF1529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97D6C" w:rsidRPr="001E515A" w:rsidRDefault="00B97D6C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71B08" w:rsidRDefault="00B97D6C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E515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Из приведенной таблицы видно, что </w:t>
      </w:r>
      <w:r w:rsidR="005B2616" w:rsidRPr="001E515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большая часть</w:t>
      </w:r>
      <w:r w:rsidR="00271B08" w:rsidRPr="001E515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населения не занят</w:t>
      </w:r>
      <w:r w:rsidR="005B2616" w:rsidRPr="001E515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="00271B08" w:rsidRPr="001E515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это говорит о том, что н</w:t>
      </w:r>
      <w:r w:rsidR="00CC30B2" w:rsidRPr="001E515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ет рабочих мест, молодежь уезжае</w:t>
      </w:r>
      <w:r w:rsidR="00271B08" w:rsidRPr="001E515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 в города работать вахтовым методом.  </w:t>
      </w:r>
    </w:p>
    <w:p w:rsidR="00486A3A" w:rsidRDefault="00486A3A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D3D10" w:rsidRDefault="005D3D10" w:rsidP="005D3D10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7488">
        <w:rPr>
          <w:rFonts w:ascii="Times New Roman" w:hAnsi="Times New Roman" w:cs="Times New Roman"/>
          <w:b/>
          <w:sz w:val="28"/>
          <w:szCs w:val="28"/>
        </w:rPr>
        <w:t>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3656" w:rsidRDefault="001B3656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B3656" w:rsidRDefault="00E12FA2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7488">
        <w:rPr>
          <w:rFonts w:ascii="Times New Roman" w:hAnsi="Times New Roman" w:cs="Times New Roman"/>
          <w:sz w:val="28"/>
          <w:szCs w:val="28"/>
        </w:rPr>
        <w:t>Согласно генерально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2748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1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Кинзельского сельсовета</w:t>
      </w:r>
      <w:r w:rsidRPr="00A27488">
        <w:rPr>
          <w:rFonts w:ascii="Times New Roman" w:hAnsi="Times New Roman" w:cs="Times New Roman"/>
          <w:sz w:val="28"/>
          <w:szCs w:val="28"/>
        </w:rPr>
        <w:t>, объем жилищного фонда муниципального образования к 203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7488">
        <w:rPr>
          <w:rFonts w:ascii="Times New Roman" w:hAnsi="Times New Roman" w:cs="Times New Roman"/>
          <w:sz w:val="28"/>
          <w:szCs w:val="28"/>
        </w:rPr>
        <w:t xml:space="preserve"> году должен составить не менее </w:t>
      </w:r>
      <w:r>
        <w:rPr>
          <w:rFonts w:ascii="Times New Roman" w:hAnsi="Times New Roman" w:cs="Times New Roman"/>
          <w:sz w:val="28"/>
          <w:szCs w:val="28"/>
        </w:rPr>
        <w:t>29,700</w:t>
      </w:r>
      <w:r w:rsidRPr="00A27488">
        <w:rPr>
          <w:rFonts w:ascii="Times New Roman" w:hAnsi="Times New Roman" w:cs="Times New Roman"/>
          <w:sz w:val="28"/>
          <w:szCs w:val="28"/>
        </w:rPr>
        <w:t xml:space="preserve"> тыс. кв. м общей площади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FA2" w:rsidRDefault="00E12FA2" w:rsidP="00E12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9D5">
        <w:rPr>
          <w:rFonts w:ascii="Times New Roman" w:hAnsi="Times New Roman" w:cs="Times New Roman"/>
          <w:sz w:val="28"/>
          <w:szCs w:val="28"/>
        </w:rPr>
        <w:t xml:space="preserve">Жилищное строительство оказывает существенное влияние на формирование внутрипоселковой системы расселения, а, следовательно, на изменение числа жителей и потребность в инфраструктурных объектах. </w:t>
      </w:r>
    </w:p>
    <w:p w:rsidR="0072221D" w:rsidRPr="00E12FA2" w:rsidRDefault="00E12FA2" w:rsidP="00E12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9D5">
        <w:rPr>
          <w:rFonts w:ascii="Times New Roman" w:hAnsi="Times New Roman" w:cs="Times New Roman"/>
          <w:sz w:val="28"/>
          <w:szCs w:val="28"/>
        </w:rPr>
        <w:t>Главная цель и задача жилищного строительства – это рост реальной обеспеченности населения жильем, одного из важных инди</w:t>
      </w:r>
      <w:r>
        <w:rPr>
          <w:rFonts w:ascii="Times New Roman" w:hAnsi="Times New Roman" w:cs="Times New Roman"/>
          <w:sz w:val="28"/>
          <w:szCs w:val="28"/>
        </w:rPr>
        <w:t>каторов уровня жизни населения.</w:t>
      </w:r>
    </w:p>
    <w:p w:rsidR="001B3656" w:rsidRPr="00E12FA2" w:rsidRDefault="00E12FA2" w:rsidP="00E12FA2">
      <w:pPr>
        <w:tabs>
          <w:tab w:val="left" w:pos="709"/>
        </w:tabs>
        <w:spacing w:before="240" w:after="2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Жилищное строительство является важной составляющей экономики. Это связано с тем, что в процессе строительства неминуемо создаются рабочие места, что в свою очередь, увеличивает доходы людей и стимулирует сопряженные со строительством многочисленные отрасли производства, то есть оживляет экономику.</w:t>
      </w:r>
    </w:p>
    <w:p w:rsidR="0072221D" w:rsidRDefault="0072221D" w:rsidP="0072221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5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Таблица. </w:t>
      </w:r>
      <w:r w:rsidRPr="00E954ED">
        <w:rPr>
          <w:rFonts w:ascii="Times New Roman" w:hAnsi="Times New Roman" w:cs="Times New Roman"/>
          <w:b/>
          <w:i/>
          <w:sz w:val="28"/>
          <w:szCs w:val="28"/>
        </w:rPr>
        <w:t>Нормативная потребность в объектах социальной сферы</w:t>
      </w:r>
    </w:p>
    <w:p w:rsidR="0072221D" w:rsidRDefault="0072221D" w:rsidP="0072221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-2"/>
        <w:tblW w:w="9607" w:type="dxa"/>
        <w:tblInd w:w="55" w:type="dxa"/>
        <w:tblLayout w:type="fixed"/>
        <w:tblLook w:val="04A0"/>
      </w:tblPr>
      <w:tblGrid>
        <w:gridCol w:w="2127"/>
        <w:gridCol w:w="1701"/>
        <w:gridCol w:w="1667"/>
        <w:gridCol w:w="2302"/>
        <w:gridCol w:w="1810"/>
      </w:tblGrid>
      <w:tr w:rsidR="0072221D" w:rsidRPr="000E3BC0" w:rsidTr="004F0A7A">
        <w:trPr>
          <w:cnfStyle w:val="100000000000"/>
          <w:trHeight w:val="1125"/>
        </w:trPr>
        <w:tc>
          <w:tcPr>
            <w:tcW w:w="2067" w:type="dxa"/>
            <w:shd w:val="clear" w:color="auto" w:fill="D9D9D9" w:themeFill="background1" w:themeFillShade="D9"/>
          </w:tcPr>
          <w:p w:rsidR="0072221D" w:rsidRPr="000E3BC0" w:rsidRDefault="0072221D" w:rsidP="004F0A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E3BC0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72221D" w:rsidRPr="000E3BC0" w:rsidRDefault="0072221D" w:rsidP="004F0A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E3BC0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:rsidR="0072221D" w:rsidRDefault="0072221D" w:rsidP="004F0A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Существую</w:t>
            </w:r>
          </w:p>
          <w:p w:rsidR="0072221D" w:rsidRPr="000E3BC0" w:rsidRDefault="0072221D" w:rsidP="004F0A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щая мощность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72221D" w:rsidRDefault="0072221D" w:rsidP="004F0A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</w:t>
            </w:r>
          </w:p>
          <w:p w:rsidR="0072221D" w:rsidRPr="000E3BC0" w:rsidRDefault="0072221D" w:rsidP="004F0A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ная потребность на расчетный срок (2032 г.)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72221D" w:rsidRPr="000C7C35" w:rsidRDefault="0072221D" w:rsidP="004F0A7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C7C35">
              <w:rPr>
                <w:b/>
                <w:sz w:val="24"/>
                <w:szCs w:val="24"/>
              </w:rPr>
              <w:t xml:space="preserve">Дефицит на расчетный срок </w:t>
            </w:r>
            <w:r>
              <w:rPr>
                <w:b/>
                <w:sz w:val="24"/>
                <w:szCs w:val="24"/>
              </w:rPr>
              <w:t>(2032</w:t>
            </w:r>
            <w:r w:rsidRPr="000C7C35">
              <w:rPr>
                <w:b/>
                <w:sz w:val="24"/>
                <w:szCs w:val="24"/>
              </w:rPr>
              <w:t xml:space="preserve"> г.)</w:t>
            </w:r>
          </w:p>
        </w:tc>
      </w:tr>
      <w:tr w:rsidR="0072221D" w:rsidRPr="000E3BC0" w:rsidTr="004F0A7A">
        <w:trPr>
          <w:trHeight w:val="369"/>
        </w:trPr>
        <w:tc>
          <w:tcPr>
            <w:tcW w:w="2067" w:type="dxa"/>
          </w:tcPr>
          <w:p w:rsidR="0072221D" w:rsidRPr="000E3BC0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Детское дошкольное учреждение</w:t>
            </w:r>
          </w:p>
        </w:tc>
        <w:tc>
          <w:tcPr>
            <w:tcW w:w="1661" w:type="dxa"/>
          </w:tcPr>
          <w:p w:rsidR="0072221D" w:rsidRPr="000E3BC0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627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262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1750" w:type="dxa"/>
          </w:tcPr>
          <w:p w:rsidR="0072221D" w:rsidRPr="000C7C35" w:rsidRDefault="0072221D" w:rsidP="004F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72221D" w:rsidRPr="000E3BC0" w:rsidTr="004F0A7A">
        <w:trPr>
          <w:trHeight w:val="369"/>
        </w:trPr>
        <w:tc>
          <w:tcPr>
            <w:tcW w:w="2067" w:type="dxa"/>
          </w:tcPr>
          <w:p w:rsidR="0072221D" w:rsidRDefault="0072221D" w:rsidP="004F0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Учреждениями дополнительного образования</w:t>
            </w:r>
          </w:p>
        </w:tc>
        <w:tc>
          <w:tcPr>
            <w:tcW w:w="1661" w:type="dxa"/>
          </w:tcPr>
          <w:p w:rsidR="0072221D" w:rsidRDefault="0072221D" w:rsidP="004F0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пропускная способность</w:t>
            </w:r>
          </w:p>
        </w:tc>
        <w:tc>
          <w:tcPr>
            <w:tcW w:w="1627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</w:t>
            </w:r>
          </w:p>
        </w:tc>
        <w:tc>
          <w:tcPr>
            <w:tcW w:w="2262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750" w:type="dxa"/>
          </w:tcPr>
          <w:p w:rsidR="0072221D" w:rsidRDefault="0072221D" w:rsidP="004F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72221D" w:rsidRPr="000E3BC0" w:rsidTr="004F0A7A">
        <w:trPr>
          <w:trHeight w:val="369"/>
        </w:trPr>
        <w:tc>
          <w:tcPr>
            <w:tcW w:w="2067" w:type="dxa"/>
          </w:tcPr>
          <w:p w:rsidR="0072221D" w:rsidRDefault="0072221D" w:rsidP="004F0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661" w:type="dxa"/>
          </w:tcPr>
          <w:p w:rsidR="0072221D" w:rsidRDefault="0072221D" w:rsidP="004F0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посадочных мест</w:t>
            </w:r>
          </w:p>
        </w:tc>
        <w:tc>
          <w:tcPr>
            <w:tcW w:w="1627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</w:p>
        </w:tc>
        <w:tc>
          <w:tcPr>
            <w:tcW w:w="2262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</w:t>
            </w:r>
          </w:p>
        </w:tc>
        <w:tc>
          <w:tcPr>
            <w:tcW w:w="1750" w:type="dxa"/>
          </w:tcPr>
          <w:p w:rsidR="0072221D" w:rsidRDefault="0072221D" w:rsidP="004F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72221D" w:rsidRPr="000E3BC0" w:rsidTr="004F0A7A">
        <w:trPr>
          <w:trHeight w:val="369"/>
        </w:trPr>
        <w:tc>
          <w:tcPr>
            <w:tcW w:w="2067" w:type="dxa"/>
          </w:tcPr>
          <w:p w:rsidR="0072221D" w:rsidRDefault="0072221D" w:rsidP="004F0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661" w:type="dxa"/>
          </w:tcPr>
          <w:p w:rsidR="0072221D" w:rsidRDefault="0072221D" w:rsidP="004F0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 хранения</w:t>
            </w:r>
          </w:p>
        </w:tc>
        <w:tc>
          <w:tcPr>
            <w:tcW w:w="1627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</w:t>
            </w:r>
          </w:p>
        </w:tc>
        <w:tc>
          <w:tcPr>
            <w:tcW w:w="2262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12585</w:t>
            </w:r>
          </w:p>
        </w:tc>
        <w:tc>
          <w:tcPr>
            <w:tcW w:w="1750" w:type="dxa"/>
          </w:tcPr>
          <w:p w:rsidR="0072221D" w:rsidRDefault="0072221D" w:rsidP="004F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</w:t>
            </w:r>
          </w:p>
        </w:tc>
      </w:tr>
      <w:tr w:rsidR="0072221D" w:rsidRPr="000E3BC0" w:rsidTr="004F0A7A">
        <w:trPr>
          <w:trHeight w:val="369"/>
        </w:trPr>
        <w:tc>
          <w:tcPr>
            <w:tcW w:w="2067" w:type="dxa"/>
          </w:tcPr>
          <w:p w:rsidR="0072221D" w:rsidRDefault="0072221D" w:rsidP="004F0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1661" w:type="dxa"/>
          </w:tcPr>
          <w:p w:rsidR="0072221D" w:rsidRDefault="0072221D" w:rsidP="004F0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посещений в день</w:t>
            </w:r>
          </w:p>
        </w:tc>
        <w:tc>
          <w:tcPr>
            <w:tcW w:w="1627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262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750" w:type="dxa"/>
          </w:tcPr>
          <w:p w:rsidR="0072221D" w:rsidRPr="000C7C35" w:rsidRDefault="0072221D" w:rsidP="004F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2221D" w:rsidRPr="000E3BC0" w:rsidTr="004F0A7A">
        <w:trPr>
          <w:trHeight w:val="369"/>
        </w:trPr>
        <w:tc>
          <w:tcPr>
            <w:tcW w:w="2067" w:type="dxa"/>
          </w:tcPr>
          <w:p w:rsidR="0072221D" w:rsidRDefault="0072221D" w:rsidP="004F0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Аптека</w:t>
            </w:r>
          </w:p>
        </w:tc>
        <w:tc>
          <w:tcPr>
            <w:tcW w:w="1661" w:type="dxa"/>
          </w:tcPr>
          <w:p w:rsidR="0072221D" w:rsidRDefault="0072221D" w:rsidP="004F0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627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72221D" w:rsidRDefault="0072221D" w:rsidP="004F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221D" w:rsidRPr="000E3BC0" w:rsidTr="004F0A7A">
        <w:trPr>
          <w:trHeight w:val="369"/>
        </w:trPr>
        <w:tc>
          <w:tcPr>
            <w:tcW w:w="2067" w:type="dxa"/>
          </w:tcPr>
          <w:p w:rsidR="0072221D" w:rsidRDefault="0072221D" w:rsidP="004F0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Спортивные сооружения</w:t>
            </w:r>
          </w:p>
        </w:tc>
        <w:tc>
          <w:tcPr>
            <w:tcW w:w="1661" w:type="dxa"/>
          </w:tcPr>
          <w:p w:rsidR="0072221D" w:rsidRDefault="0072221D" w:rsidP="004F0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пропускная способность</w:t>
            </w:r>
          </w:p>
        </w:tc>
        <w:tc>
          <w:tcPr>
            <w:tcW w:w="1627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262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1750" w:type="dxa"/>
          </w:tcPr>
          <w:p w:rsidR="0072221D" w:rsidRDefault="0072221D" w:rsidP="004F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72221D" w:rsidRPr="000E3BC0" w:rsidTr="004F0A7A">
        <w:trPr>
          <w:trHeight w:val="369"/>
        </w:trPr>
        <w:tc>
          <w:tcPr>
            <w:tcW w:w="2067" w:type="dxa"/>
          </w:tcPr>
          <w:p w:rsidR="0072221D" w:rsidRDefault="0072221D" w:rsidP="004F0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Химчистка</w:t>
            </w:r>
          </w:p>
        </w:tc>
        <w:tc>
          <w:tcPr>
            <w:tcW w:w="1661" w:type="dxa"/>
          </w:tcPr>
          <w:p w:rsidR="0072221D" w:rsidRDefault="0072221D" w:rsidP="004F0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0E3BC0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.</w:t>
            </w:r>
            <w:r w:rsidRPr="000E3BC0">
              <w:rPr>
                <w:bCs/>
                <w:sz w:val="24"/>
                <w:szCs w:val="24"/>
              </w:rPr>
              <w:t>белья в смену</w:t>
            </w:r>
          </w:p>
        </w:tc>
        <w:tc>
          <w:tcPr>
            <w:tcW w:w="1627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750" w:type="dxa"/>
          </w:tcPr>
          <w:p w:rsidR="0072221D" w:rsidRDefault="0072221D" w:rsidP="004F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72221D" w:rsidRPr="000E3BC0" w:rsidTr="004F0A7A">
        <w:trPr>
          <w:trHeight w:val="369"/>
        </w:trPr>
        <w:tc>
          <w:tcPr>
            <w:tcW w:w="2067" w:type="dxa"/>
          </w:tcPr>
          <w:p w:rsidR="0072221D" w:rsidRDefault="0072221D" w:rsidP="004F0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Прачечная</w:t>
            </w:r>
          </w:p>
        </w:tc>
        <w:tc>
          <w:tcPr>
            <w:tcW w:w="1661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0E3BC0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.белья</w:t>
            </w:r>
            <w:r w:rsidRPr="000E3BC0">
              <w:rPr>
                <w:bCs/>
                <w:sz w:val="24"/>
                <w:szCs w:val="24"/>
              </w:rPr>
              <w:t xml:space="preserve"> в смену</w:t>
            </w:r>
          </w:p>
        </w:tc>
        <w:tc>
          <w:tcPr>
            <w:tcW w:w="1627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2221D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750" w:type="dxa"/>
          </w:tcPr>
          <w:p w:rsidR="0072221D" w:rsidRDefault="0072221D" w:rsidP="004F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2221D" w:rsidRPr="000E3BC0" w:rsidTr="004F0A7A">
        <w:trPr>
          <w:trHeight w:val="369"/>
        </w:trPr>
        <w:tc>
          <w:tcPr>
            <w:tcW w:w="2067" w:type="dxa"/>
          </w:tcPr>
          <w:p w:rsidR="0072221D" w:rsidRPr="000E3BC0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 w:rsidRPr="000E3BC0">
              <w:rPr>
                <w:bCs/>
                <w:sz w:val="24"/>
                <w:szCs w:val="24"/>
              </w:rPr>
              <w:t>Гостиницы</w:t>
            </w:r>
          </w:p>
        </w:tc>
        <w:tc>
          <w:tcPr>
            <w:tcW w:w="1661" w:type="dxa"/>
          </w:tcPr>
          <w:p w:rsidR="0072221D" w:rsidRPr="000E3BC0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 w:rsidRPr="000E3BC0">
              <w:rPr>
                <w:bCs/>
                <w:sz w:val="24"/>
                <w:szCs w:val="24"/>
              </w:rPr>
              <w:t>мест</w:t>
            </w:r>
          </w:p>
        </w:tc>
        <w:tc>
          <w:tcPr>
            <w:tcW w:w="1627" w:type="dxa"/>
          </w:tcPr>
          <w:p w:rsidR="0072221D" w:rsidRPr="000E3BC0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2221D" w:rsidRPr="000E3BC0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72221D" w:rsidRPr="000C7C35" w:rsidRDefault="0072221D" w:rsidP="004F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2221D" w:rsidRPr="000E3BC0" w:rsidTr="004F0A7A">
        <w:trPr>
          <w:trHeight w:val="369"/>
        </w:trPr>
        <w:tc>
          <w:tcPr>
            <w:tcW w:w="2067" w:type="dxa"/>
          </w:tcPr>
          <w:p w:rsidR="0072221D" w:rsidRPr="000E3BC0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Баня</w:t>
            </w:r>
          </w:p>
        </w:tc>
        <w:tc>
          <w:tcPr>
            <w:tcW w:w="1661" w:type="dxa"/>
          </w:tcPr>
          <w:p w:rsidR="0072221D" w:rsidRPr="000E3BC0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помывочных мест</w:t>
            </w:r>
          </w:p>
        </w:tc>
        <w:tc>
          <w:tcPr>
            <w:tcW w:w="1627" w:type="dxa"/>
          </w:tcPr>
          <w:p w:rsidR="0072221D" w:rsidRPr="000E3BC0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2221D" w:rsidRPr="000E3BC0" w:rsidRDefault="0072221D" w:rsidP="004F0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72221D" w:rsidRPr="000C7C35" w:rsidRDefault="0072221D" w:rsidP="004F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2221D" w:rsidRPr="000E3BC0" w:rsidTr="004F0A7A">
        <w:trPr>
          <w:trHeight w:val="387"/>
        </w:trPr>
        <w:tc>
          <w:tcPr>
            <w:tcW w:w="2067" w:type="dxa"/>
          </w:tcPr>
          <w:p w:rsidR="0072221D" w:rsidRPr="000E3BC0" w:rsidRDefault="0072221D" w:rsidP="004F0A7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Объекты торговли</w:t>
            </w:r>
          </w:p>
        </w:tc>
        <w:tc>
          <w:tcPr>
            <w:tcW w:w="1661" w:type="dxa"/>
          </w:tcPr>
          <w:p w:rsidR="0072221D" w:rsidRDefault="0072221D" w:rsidP="004F0A7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sz w:val="24"/>
                <w:szCs w:val="24"/>
              </w:rPr>
              <w:t xml:space="preserve">  торговой площади</w:t>
            </w:r>
          </w:p>
        </w:tc>
        <w:tc>
          <w:tcPr>
            <w:tcW w:w="1627" w:type="dxa"/>
          </w:tcPr>
          <w:p w:rsidR="0072221D" w:rsidRDefault="0072221D" w:rsidP="004F0A7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260,0</w:t>
            </w:r>
          </w:p>
        </w:tc>
        <w:tc>
          <w:tcPr>
            <w:tcW w:w="2262" w:type="dxa"/>
          </w:tcPr>
          <w:p w:rsidR="0072221D" w:rsidRDefault="0072221D" w:rsidP="004F0A7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335,6</w:t>
            </w:r>
          </w:p>
        </w:tc>
        <w:tc>
          <w:tcPr>
            <w:tcW w:w="1750" w:type="dxa"/>
          </w:tcPr>
          <w:p w:rsidR="0072221D" w:rsidRDefault="0072221D" w:rsidP="004F0A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72221D" w:rsidRPr="000E3BC0" w:rsidTr="004F0A7A">
        <w:trPr>
          <w:trHeight w:val="387"/>
        </w:trPr>
        <w:tc>
          <w:tcPr>
            <w:tcW w:w="2067" w:type="dxa"/>
          </w:tcPr>
          <w:p w:rsidR="0072221D" w:rsidRPr="00016364" w:rsidRDefault="0072221D" w:rsidP="004F0A7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016364">
              <w:rPr>
                <w:color w:val="000000" w:themeColor="text1"/>
                <w:sz w:val="24"/>
                <w:szCs w:val="24"/>
              </w:rPr>
              <w:t>редприяти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016364">
              <w:rPr>
                <w:color w:val="000000" w:themeColor="text1"/>
                <w:sz w:val="24"/>
                <w:szCs w:val="24"/>
              </w:rPr>
              <w:t xml:space="preserve"> общественного питания</w:t>
            </w:r>
          </w:p>
          <w:p w:rsidR="0072221D" w:rsidRDefault="0072221D" w:rsidP="004F0A7A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72221D" w:rsidRDefault="0072221D" w:rsidP="004F0A7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посадочных мест</w:t>
            </w:r>
          </w:p>
        </w:tc>
        <w:tc>
          <w:tcPr>
            <w:tcW w:w="1627" w:type="dxa"/>
          </w:tcPr>
          <w:p w:rsidR="0072221D" w:rsidRDefault="0072221D" w:rsidP="004F0A7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262" w:type="dxa"/>
          </w:tcPr>
          <w:p w:rsidR="0072221D" w:rsidRDefault="0072221D" w:rsidP="004F0A7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750" w:type="dxa"/>
          </w:tcPr>
          <w:p w:rsidR="0072221D" w:rsidRDefault="0072221D" w:rsidP="004F0A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1B3656" w:rsidRDefault="001B3656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B3656" w:rsidRDefault="001B3656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12FA2" w:rsidRPr="00EA5C31" w:rsidRDefault="00E12FA2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A5C31">
        <w:rPr>
          <w:rFonts w:ascii="Times New Roman" w:hAnsi="Times New Roman" w:cs="Times New Roman"/>
          <w:b/>
          <w:sz w:val="28"/>
          <w:szCs w:val="28"/>
        </w:rPr>
        <w:t>.4. Оценка нормативно-правовой базы, необходимой для функционирования и развития социальной инфраструктуры поселения</w:t>
      </w:r>
    </w:p>
    <w:p w:rsidR="00E12FA2" w:rsidRDefault="00E12FA2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FA2" w:rsidRPr="00EA5C31" w:rsidRDefault="00E12FA2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31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="003F4489">
        <w:rPr>
          <w:rFonts w:ascii="Times New Roman" w:hAnsi="Times New Roman" w:cs="Times New Roman"/>
          <w:sz w:val="28"/>
          <w:szCs w:val="28"/>
        </w:rPr>
        <w:t>Кинзе</w:t>
      </w:r>
      <w:r>
        <w:rPr>
          <w:rFonts w:ascii="Times New Roman" w:hAnsi="Times New Roman" w:cs="Times New Roman"/>
          <w:sz w:val="28"/>
          <w:szCs w:val="28"/>
        </w:rPr>
        <w:t>льского  сельсовета</w:t>
      </w:r>
      <w:r w:rsidRPr="00EA5C31">
        <w:rPr>
          <w:rFonts w:ascii="Times New Roman" w:hAnsi="Times New Roman" w:cs="Times New Roman"/>
          <w:sz w:val="28"/>
          <w:szCs w:val="28"/>
        </w:rPr>
        <w:t xml:space="preserve"> разработана на основании и с учётом следующих правовых актов:</w:t>
      </w:r>
    </w:p>
    <w:p w:rsidR="00E12FA2" w:rsidRPr="00EA5C31" w:rsidRDefault="00E12FA2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31">
        <w:rPr>
          <w:rFonts w:ascii="Times New Roman" w:hAnsi="Times New Roman" w:cs="Times New Roman"/>
          <w:sz w:val="28"/>
          <w:szCs w:val="28"/>
        </w:rPr>
        <w:t>1.</w:t>
      </w:r>
      <w:r w:rsidRPr="00EA5C31">
        <w:rPr>
          <w:rFonts w:ascii="Times New Roman" w:hAnsi="Times New Roman" w:cs="Times New Roman"/>
          <w:sz w:val="28"/>
          <w:szCs w:val="28"/>
        </w:rPr>
        <w:tab/>
        <w:t>Градостроительный кодекс Российской Федерации от 29 декабря 2004 года №190-ФЗ.</w:t>
      </w:r>
    </w:p>
    <w:p w:rsidR="00E12FA2" w:rsidRPr="00EA5C31" w:rsidRDefault="00E12FA2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3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A5C31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E12FA2" w:rsidRPr="00EA5C31" w:rsidRDefault="003F4489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2FA2" w:rsidRPr="00EA5C31">
        <w:rPr>
          <w:rFonts w:ascii="Times New Roman" w:hAnsi="Times New Roman" w:cs="Times New Roman"/>
          <w:sz w:val="28"/>
          <w:szCs w:val="28"/>
        </w:rPr>
        <w:t>.</w:t>
      </w:r>
      <w:r w:rsidR="00E12FA2" w:rsidRPr="00EA5C31">
        <w:rPr>
          <w:rFonts w:ascii="Times New Roman" w:hAnsi="Times New Roman" w:cs="Times New Roman"/>
          <w:sz w:val="28"/>
          <w:szCs w:val="28"/>
        </w:rPr>
        <w:tab/>
        <w:t>О сценарных условиях социально-экономического развития Красногвардейского района на 2017 год и плановый период 2018 и 2019 годов, утвержденная</w:t>
      </w:r>
      <w:r w:rsidR="00E12FA2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  <w:r w:rsidR="00E12FA2" w:rsidRPr="00EA5C31">
        <w:rPr>
          <w:rFonts w:ascii="Times New Roman" w:hAnsi="Times New Roman" w:cs="Times New Roman"/>
          <w:sz w:val="28"/>
          <w:szCs w:val="28"/>
        </w:rPr>
        <w:t>Красно</w:t>
      </w:r>
      <w:r w:rsidR="00E12FA2">
        <w:rPr>
          <w:rFonts w:ascii="Times New Roman" w:hAnsi="Times New Roman" w:cs="Times New Roman"/>
          <w:sz w:val="28"/>
          <w:szCs w:val="28"/>
        </w:rPr>
        <w:t>гвардейского  района</w:t>
      </w:r>
      <w:r w:rsidR="00E12FA2" w:rsidRPr="00EA5C31">
        <w:rPr>
          <w:rFonts w:ascii="Times New Roman" w:hAnsi="Times New Roman" w:cs="Times New Roman"/>
          <w:sz w:val="28"/>
          <w:szCs w:val="28"/>
        </w:rPr>
        <w:t xml:space="preserve"> от </w:t>
      </w:r>
      <w:r w:rsidR="00E12FA2">
        <w:rPr>
          <w:rFonts w:ascii="Times New Roman" w:hAnsi="Times New Roman" w:cs="Times New Roman"/>
          <w:sz w:val="28"/>
          <w:szCs w:val="28"/>
        </w:rPr>
        <w:t>31августа</w:t>
      </w:r>
      <w:r w:rsidR="00E12FA2" w:rsidRPr="00EA5C31">
        <w:rPr>
          <w:rFonts w:ascii="Times New Roman" w:hAnsi="Times New Roman" w:cs="Times New Roman"/>
          <w:sz w:val="28"/>
          <w:szCs w:val="28"/>
        </w:rPr>
        <w:t xml:space="preserve"> 201</w:t>
      </w:r>
      <w:r w:rsidR="00E12FA2">
        <w:rPr>
          <w:rFonts w:ascii="Times New Roman" w:hAnsi="Times New Roman" w:cs="Times New Roman"/>
          <w:sz w:val="28"/>
          <w:szCs w:val="28"/>
        </w:rPr>
        <w:t>6</w:t>
      </w:r>
      <w:r w:rsidR="00E12FA2" w:rsidRPr="00EA5C3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12FA2">
        <w:rPr>
          <w:rFonts w:ascii="Times New Roman" w:hAnsi="Times New Roman" w:cs="Times New Roman"/>
          <w:sz w:val="28"/>
          <w:szCs w:val="28"/>
        </w:rPr>
        <w:t>560</w:t>
      </w:r>
      <w:r w:rsidR="00E12FA2" w:rsidRPr="00EA5C31">
        <w:rPr>
          <w:rFonts w:ascii="Times New Roman" w:hAnsi="Times New Roman" w:cs="Times New Roman"/>
          <w:sz w:val="28"/>
          <w:szCs w:val="28"/>
        </w:rPr>
        <w:t>-</w:t>
      </w:r>
      <w:r w:rsidR="00E12FA2">
        <w:rPr>
          <w:rFonts w:ascii="Times New Roman" w:hAnsi="Times New Roman" w:cs="Times New Roman"/>
          <w:sz w:val="28"/>
          <w:szCs w:val="28"/>
        </w:rPr>
        <w:t>п</w:t>
      </w:r>
      <w:r w:rsidR="00E12FA2" w:rsidRPr="00EA5C31">
        <w:rPr>
          <w:rFonts w:ascii="Times New Roman" w:hAnsi="Times New Roman" w:cs="Times New Roman"/>
          <w:sz w:val="28"/>
          <w:szCs w:val="28"/>
        </w:rPr>
        <w:t>.</w:t>
      </w:r>
    </w:p>
    <w:p w:rsidR="00E12FA2" w:rsidRDefault="00CC61EC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2FA2" w:rsidRPr="00EA5C31">
        <w:rPr>
          <w:rFonts w:ascii="Times New Roman" w:hAnsi="Times New Roman" w:cs="Times New Roman"/>
          <w:sz w:val="28"/>
          <w:szCs w:val="28"/>
        </w:rPr>
        <w:t xml:space="preserve">. </w:t>
      </w:r>
      <w:r w:rsidR="003F4489">
        <w:rPr>
          <w:rFonts w:ascii="Times New Roman" w:hAnsi="Times New Roman" w:cs="Times New Roman"/>
          <w:sz w:val="28"/>
          <w:szCs w:val="28"/>
        </w:rPr>
        <w:t>Генеральный план Кинзе</w:t>
      </w:r>
      <w:r w:rsidR="00E12FA2" w:rsidRPr="00FA1252">
        <w:rPr>
          <w:rFonts w:ascii="Times New Roman" w:hAnsi="Times New Roman" w:cs="Times New Roman"/>
          <w:sz w:val="28"/>
          <w:szCs w:val="28"/>
        </w:rPr>
        <w:t>льского сельсовета, утвержден решением Совета депутатов муниципа</w:t>
      </w:r>
      <w:r w:rsidR="003F4489">
        <w:rPr>
          <w:rFonts w:ascii="Times New Roman" w:hAnsi="Times New Roman" w:cs="Times New Roman"/>
          <w:sz w:val="28"/>
          <w:szCs w:val="28"/>
        </w:rPr>
        <w:t>льного  образования  Кинзельский  сельсовет  № 27/1 от 19.09</w:t>
      </w:r>
      <w:r w:rsidR="00E12FA2" w:rsidRPr="00FA1252">
        <w:rPr>
          <w:rFonts w:ascii="Times New Roman" w:hAnsi="Times New Roman" w:cs="Times New Roman"/>
          <w:sz w:val="28"/>
          <w:szCs w:val="28"/>
        </w:rPr>
        <w:t>.2013 год</w:t>
      </w:r>
      <w:r w:rsidR="003F4489">
        <w:rPr>
          <w:rFonts w:ascii="Times New Roman" w:hAnsi="Times New Roman" w:cs="Times New Roman"/>
          <w:sz w:val="28"/>
          <w:szCs w:val="28"/>
        </w:rPr>
        <w:t>а</w:t>
      </w:r>
      <w:r w:rsidR="00E12FA2" w:rsidRPr="00EA5C31">
        <w:rPr>
          <w:rFonts w:ascii="Times New Roman" w:hAnsi="Times New Roman" w:cs="Times New Roman"/>
          <w:sz w:val="28"/>
          <w:szCs w:val="28"/>
        </w:rPr>
        <w:t>.</w:t>
      </w:r>
    </w:p>
    <w:p w:rsidR="00CC61EC" w:rsidRPr="00EA5C31" w:rsidRDefault="00CC61EC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FA2" w:rsidRPr="00EA5C31" w:rsidRDefault="00E12FA2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31">
        <w:rPr>
          <w:rFonts w:ascii="Times New Roman" w:hAnsi="Times New Roman" w:cs="Times New Roman"/>
          <w:sz w:val="28"/>
          <w:szCs w:val="28"/>
        </w:rPr>
        <w:t xml:space="preserve">Реализация мероприятий настоящей программы позволит обеспечить развитие социальной инфраструктуры  </w:t>
      </w:r>
      <w:r w:rsidR="003F4489">
        <w:rPr>
          <w:rFonts w:ascii="Times New Roman" w:hAnsi="Times New Roman" w:cs="Times New Roman"/>
          <w:sz w:val="28"/>
          <w:szCs w:val="28"/>
        </w:rPr>
        <w:t>Кинзе</w:t>
      </w:r>
      <w:r w:rsidRPr="00FA1252">
        <w:rPr>
          <w:rFonts w:ascii="Times New Roman" w:hAnsi="Times New Roman" w:cs="Times New Roman"/>
          <w:sz w:val="28"/>
          <w:szCs w:val="28"/>
        </w:rPr>
        <w:t>льского сельсовета</w:t>
      </w:r>
      <w:r w:rsidRPr="00EA5C31">
        <w:rPr>
          <w:rFonts w:ascii="Times New Roman" w:hAnsi="Times New Roman" w:cs="Times New Roman"/>
          <w:sz w:val="28"/>
          <w:szCs w:val="28"/>
        </w:rPr>
        <w:t>, повысить уровень жизни населения, сократить миграционный отток  квалифицированных трудовых ресурсах.</w:t>
      </w:r>
    </w:p>
    <w:p w:rsidR="00E12FA2" w:rsidRPr="00EA5C31" w:rsidRDefault="00E12FA2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31">
        <w:rPr>
          <w:rFonts w:ascii="Times New Roman" w:hAnsi="Times New Roman" w:cs="Times New Roman"/>
          <w:sz w:val="28"/>
          <w:szCs w:val="28"/>
        </w:rPr>
        <w:t xml:space="preserve">Программный метод, а именно разработка  программы комплексного развития социальной инфраструктуры </w:t>
      </w:r>
      <w:r w:rsidR="003F4489">
        <w:rPr>
          <w:rFonts w:ascii="Times New Roman" w:hAnsi="Times New Roman" w:cs="Times New Roman"/>
          <w:sz w:val="28"/>
          <w:szCs w:val="28"/>
        </w:rPr>
        <w:t>Кинзе</w:t>
      </w:r>
      <w:r w:rsidRPr="00FA1252">
        <w:rPr>
          <w:rFonts w:ascii="Times New Roman" w:hAnsi="Times New Roman" w:cs="Times New Roman"/>
          <w:sz w:val="28"/>
          <w:szCs w:val="28"/>
        </w:rPr>
        <w:t>льского сельсовета</w:t>
      </w:r>
      <w:r w:rsidR="00BC1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Красногвардей</w:t>
      </w:r>
      <w:r w:rsidRPr="00EA5C31">
        <w:rPr>
          <w:rFonts w:ascii="Times New Roman" w:hAnsi="Times New Roman" w:cs="Times New Roman"/>
          <w:sz w:val="28"/>
          <w:szCs w:val="28"/>
        </w:rPr>
        <w:t>ского района на 2016-2030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1B3656" w:rsidRDefault="001B3656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F4489" w:rsidRDefault="003F4489" w:rsidP="003F4489">
      <w:pPr>
        <w:pStyle w:val="34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5F28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3F4489" w:rsidRDefault="003F4489" w:rsidP="003F4489">
      <w:pPr>
        <w:pStyle w:val="34"/>
        <w:jc w:val="both"/>
      </w:pPr>
    </w:p>
    <w:p w:rsidR="003F4489" w:rsidRPr="00F33663" w:rsidRDefault="003F4489" w:rsidP="003F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63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Кинзельский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</w:t>
      </w:r>
      <w:r>
        <w:rPr>
          <w:rFonts w:ascii="Times New Roman" w:hAnsi="Times New Roman" w:cs="Times New Roman"/>
          <w:sz w:val="28"/>
          <w:szCs w:val="28"/>
        </w:rPr>
        <w:t xml:space="preserve">ргской области </w:t>
      </w:r>
      <w:r w:rsidRPr="00F33663">
        <w:rPr>
          <w:rFonts w:ascii="Times New Roman" w:hAnsi="Times New Roman" w:cs="Times New Roman"/>
          <w:sz w:val="28"/>
          <w:szCs w:val="28"/>
        </w:rPr>
        <w:t>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6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33663">
        <w:rPr>
          <w:rFonts w:ascii="Times New Roman" w:hAnsi="Times New Roman" w:cs="Times New Roman"/>
          <w:sz w:val="28"/>
          <w:szCs w:val="28"/>
        </w:rPr>
        <w:t xml:space="preserve"> годы разрабатывается на основании генерального плана </w:t>
      </w:r>
      <w:r>
        <w:rPr>
          <w:rFonts w:ascii="Times New Roman" w:hAnsi="Times New Roman" w:cs="Times New Roman"/>
          <w:sz w:val="28"/>
          <w:szCs w:val="28"/>
        </w:rPr>
        <w:t>Кинзельского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Красногвардейского района, планом мероприятий по реализации стратегии социально-экономического развития поселения.</w:t>
      </w:r>
    </w:p>
    <w:p w:rsidR="003F4489" w:rsidRPr="00B829C4" w:rsidRDefault="003F4489" w:rsidP="003F4489">
      <w:pPr>
        <w:pStyle w:val="34"/>
        <w:spacing w:after="0"/>
        <w:rPr>
          <w:sz w:val="28"/>
          <w:szCs w:val="28"/>
        </w:rPr>
      </w:pPr>
      <w:r w:rsidRPr="00B829C4">
        <w:rPr>
          <w:sz w:val="28"/>
          <w:szCs w:val="28"/>
        </w:rP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>
        <w:rPr>
          <w:sz w:val="28"/>
          <w:szCs w:val="28"/>
        </w:rPr>
        <w:t>Кинзельского</w:t>
      </w:r>
      <w:r w:rsidR="00BC1E08">
        <w:rPr>
          <w:sz w:val="28"/>
          <w:szCs w:val="28"/>
        </w:rPr>
        <w:t xml:space="preserve"> </w:t>
      </w:r>
      <w:r w:rsidRPr="00F33663">
        <w:rPr>
          <w:sz w:val="28"/>
          <w:szCs w:val="28"/>
        </w:rPr>
        <w:t>сельсовет</w:t>
      </w:r>
      <w:r>
        <w:rPr>
          <w:sz w:val="28"/>
          <w:szCs w:val="28"/>
        </w:rPr>
        <w:t>а Красногвардейс</w:t>
      </w:r>
      <w:r w:rsidRPr="00B829C4">
        <w:rPr>
          <w:sz w:val="28"/>
          <w:szCs w:val="28"/>
        </w:rPr>
        <w:t>кого района:</w:t>
      </w:r>
    </w:p>
    <w:p w:rsidR="00994323" w:rsidRPr="00E92204" w:rsidRDefault="00994323" w:rsidP="004D48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807" w:rsidRPr="003F4489" w:rsidRDefault="004D4807" w:rsidP="004D48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44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Физическая культура и спорт</w:t>
      </w:r>
    </w:p>
    <w:p w:rsidR="004D4807" w:rsidRPr="00E92204" w:rsidRDefault="004D4807" w:rsidP="004D48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B1AC1"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строительство спортивного </w:t>
      </w:r>
      <w:r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</w:t>
      </w:r>
      <w:r w:rsidR="004B1AC1"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100 мест в с. Кинзелька</w:t>
      </w:r>
    </w:p>
    <w:p w:rsidR="00994323" w:rsidRPr="00E92204" w:rsidRDefault="00994323" w:rsidP="004D48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807" w:rsidRPr="003F4489" w:rsidRDefault="004D4807" w:rsidP="004D48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44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Образование </w:t>
      </w:r>
    </w:p>
    <w:p w:rsidR="00994323" w:rsidRPr="00E92204" w:rsidRDefault="00994323" w:rsidP="009943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2204">
        <w:rPr>
          <w:rFonts w:ascii="Times New Roman" w:hAnsi="Times New Roman" w:cs="Times New Roman"/>
          <w:sz w:val="28"/>
          <w:szCs w:val="28"/>
        </w:rPr>
        <w:t>-  ремонт  средней  общеобразовательной  школы</w:t>
      </w:r>
    </w:p>
    <w:p w:rsidR="00994323" w:rsidRPr="00E92204" w:rsidRDefault="00994323" w:rsidP="004D48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807" w:rsidRPr="003F4489" w:rsidRDefault="004D4807" w:rsidP="004D48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44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Здравоохранение</w:t>
      </w:r>
    </w:p>
    <w:p w:rsidR="004D4807" w:rsidRPr="00E92204" w:rsidRDefault="004D4807" w:rsidP="004D48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B1AC1"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строительство  </w:t>
      </w:r>
      <w:r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>ФАП</w:t>
      </w:r>
      <w:r w:rsidR="004B1AC1"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пос. Александровка</w:t>
      </w:r>
    </w:p>
    <w:p w:rsidR="00D24C58" w:rsidRDefault="00D24C58" w:rsidP="00486A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6393" w:rsidRDefault="00DB6393" w:rsidP="00486A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42060" w:rsidRPr="00E92204" w:rsidRDefault="005E6122" w:rsidP="00C42060">
      <w:pPr>
        <w:pStyle w:val="2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 4</w:t>
      </w:r>
      <w:r w:rsidR="00C42060" w:rsidRPr="00E92204">
        <w:rPr>
          <w:b/>
          <w:sz w:val="28"/>
          <w:szCs w:val="28"/>
        </w:rPr>
        <w:t xml:space="preserve">. </w:t>
      </w:r>
      <w:r w:rsidR="00C42060" w:rsidRPr="005E6122">
        <w:rPr>
          <w:b/>
        </w:rPr>
        <w:t>ОЦЕНКА ОБЪЕМОВ И ИСТОЧНИКОВ ФИНАНСИРОВАНИЯ МЕРОПРИЯТИЙ</w:t>
      </w:r>
    </w:p>
    <w:p w:rsidR="00C42060" w:rsidRPr="00E92204" w:rsidRDefault="00C42060" w:rsidP="00C42060">
      <w:pPr>
        <w:pStyle w:val="25"/>
        <w:spacing w:before="0" w:after="0"/>
        <w:jc w:val="center"/>
        <w:rPr>
          <w:b/>
          <w:sz w:val="28"/>
          <w:szCs w:val="28"/>
        </w:rPr>
      </w:pPr>
      <w:r w:rsidRPr="00E92204">
        <w:rPr>
          <w:b/>
          <w:sz w:val="28"/>
          <w:szCs w:val="28"/>
        </w:rPr>
        <w:t>(инвестиционных проектов) по проектированию</w:t>
      </w:r>
      <w:r w:rsidR="004B1AC1" w:rsidRPr="00E92204">
        <w:rPr>
          <w:b/>
          <w:sz w:val="28"/>
          <w:szCs w:val="28"/>
        </w:rPr>
        <w:t xml:space="preserve">, </w:t>
      </w:r>
      <w:r w:rsidRPr="00E92204"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1E515A" w:rsidRPr="00E92204" w:rsidRDefault="001E515A" w:rsidP="00D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B97" w:rsidRDefault="001A3B97" w:rsidP="001A3B97">
      <w:pPr>
        <w:pStyle w:val="25"/>
        <w:spacing w:before="0" w:after="0"/>
        <w:jc w:val="center"/>
        <w:rPr>
          <w:b/>
          <w:sz w:val="28"/>
          <w:szCs w:val="28"/>
        </w:rPr>
      </w:pPr>
    </w:p>
    <w:tbl>
      <w:tblPr>
        <w:tblStyle w:val="12"/>
        <w:tblpPr w:leftFromText="180" w:rightFromText="180" w:vertAnchor="text" w:tblpXSpec="center" w:tblpY="1"/>
        <w:tblW w:w="4900" w:type="pct"/>
        <w:jc w:val="center"/>
        <w:tblLayout w:type="fixed"/>
        <w:tblLook w:val="01E0"/>
      </w:tblPr>
      <w:tblGrid>
        <w:gridCol w:w="766"/>
        <w:gridCol w:w="2707"/>
        <w:gridCol w:w="1214"/>
        <w:gridCol w:w="812"/>
        <w:gridCol w:w="1079"/>
        <w:gridCol w:w="674"/>
        <w:gridCol w:w="674"/>
        <w:gridCol w:w="675"/>
        <w:gridCol w:w="780"/>
      </w:tblGrid>
      <w:tr w:rsidR="006A0486" w:rsidRPr="00254AF4" w:rsidTr="00CC61EC">
        <w:trPr>
          <w:trHeight w:val="57"/>
          <w:jc w:val="center"/>
        </w:trPr>
        <w:tc>
          <w:tcPr>
            <w:tcW w:w="408" w:type="pct"/>
            <w:vMerge w:val="restart"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443" w:type="pct"/>
            <w:vMerge w:val="restart"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47" w:type="pct"/>
            <w:vMerge w:val="restart"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02" w:type="pct"/>
            <w:gridSpan w:val="6"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/>
                <w:bCs/>
                <w:sz w:val="18"/>
                <w:szCs w:val="18"/>
              </w:rPr>
              <w:t>Год, сумма ( руб)</w:t>
            </w:r>
          </w:p>
        </w:tc>
      </w:tr>
      <w:tr w:rsidR="006A0486" w:rsidRPr="00254AF4" w:rsidTr="00CC61EC">
        <w:trPr>
          <w:trHeight w:val="57"/>
          <w:jc w:val="center"/>
        </w:trPr>
        <w:tc>
          <w:tcPr>
            <w:tcW w:w="408" w:type="pct"/>
            <w:vMerge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3" w:type="pct"/>
            <w:vMerge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</w:tcPr>
          <w:p w:rsidR="006A0486" w:rsidRPr="00254AF4" w:rsidRDefault="006A0486" w:rsidP="00CC61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575" w:type="pct"/>
          </w:tcPr>
          <w:p w:rsidR="006A0486" w:rsidRPr="00254AF4" w:rsidRDefault="006A0486" w:rsidP="00CC61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59" w:type="pct"/>
          </w:tcPr>
          <w:p w:rsidR="006A0486" w:rsidRPr="00254AF4" w:rsidRDefault="006A0486" w:rsidP="00CC61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59" w:type="pct"/>
          </w:tcPr>
          <w:p w:rsidR="006A0486" w:rsidRPr="00254AF4" w:rsidRDefault="006A0486" w:rsidP="00CC61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60" w:type="pct"/>
          </w:tcPr>
          <w:p w:rsidR="006A0486" w:rsidRPr="00254AF4" w:rsidRDefault="006A0486" w:rsidP="00CC61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16" w:type="pct"/>
          </w:tcPr>
          <w:p w:rsidR="006A0486" w:rsidRPr="00254AF4" w:rsidRDefault="006A0486" w:rsidP="00CC61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2022-203</w:t>
            </w:r>
            <w:r w:rsidR="00FE734B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6A0486" w:rsidRPr="00254AF4" w:rsidTr="00CC61EC">
        <w:trPr>
          <w:trHeight w:val="57"/>
          <w:jc w:val="center"/>
        </w:trPr>
        <w:tc>
          <w:tcPr>
            <w:tcW w:w="408" w:type="pct"/>
            <w:vMerge w:val="restart"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A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3" w:type="pct"/>
            <w:vMerge w:val="restart"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0486" w:rsidRPr="00254AF4" w:rsidRDefault="00FE734B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E7D9D">
              <w:rPr>
                <w:rFonts w:ascii="Times New Roman" w:hAnsi="Times New Roman" w:cs="Times New Roman"/>
              </w:rPr>
              <w:t>Проектирование,  реконструкция</w:t>
            </w:r>
            <w:r w:rsidRPr="006B2276">
              <w:rPr>
                <w:rFonts w:ascii="Times New Roman" w:hAnsi="Times New Roman" w:cs="Times New Roman"/>
              </w:rPr>
              <w:t xml:space="preserve">здания   СДК </w:t>
            </w:r>
            <w:r>
              <w:rPr>
                <w:rFonts w:ascii="Times New Roman" w:hAnsi="Times New Roman" w:cs="Times New Roman"/>
              </w:rPr>
              <w:t xml:space="preserve"> с. Кинзелька</w:t>
            </w:r>
          </w:p>
        </w:tc>
        <w:tc>
          <w:tcPr>
            <w:tcW w:w="647" w:type="pct"/>
          </w:tcPr>
          <w:p w:rsidR="006A0486" w:rsidRPr="00254AF4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Cs/>
                <w:sz w:val="18"/>
                <w:szCs w:val="18"/>
              </w:rPr>
              <w:t>Всего ( в том числе):</w:t>
            </w:r>
          </w:p>
        </w:tc>
        <w:tc>
          <w:tcPr>
            <w:tcW w:w="433" w:type="pct"/>
          </w:tcPr>
          <w:p w:rsidR="006A0486" w:rsidRPr="003F5383" w:rsidRDefault="00FE734B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5" w:type="pct"/>
          </w:tcPr>
          <w:p w:rsidR="006A0486" w:rsidRPr="003F5383" w:rsidRDefault="00FE734B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FE734B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FE734B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360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0486" w:rsidRPr="0074328E" w:rsidRDefault="006A0486" w:rsidP="00CC61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28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  <w:tr w:rsidR="006A0486" w:rsidRPr="00254AF4" w:rsidTr="00CC61EC">
        <w:trPr>
          <w:trHeight w:val="57"/>
          <w:jc w:val="center"/>
        </w:trPr>
        <w:tc>
          <w:tcPr>
            <w:tcW w:w="408" w:type="pct"/>
            <w:vMerge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pct"/>
            <w:vMerge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6A0486" w:rsidRPr="00254AF4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</w:tcPr>
          <w:p w:rsidR="006A0486" w:rsidRPr="003F5383" w:rsidRDefault="006A0486" w:rsidP="00CC6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5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6A0486" w:rsidP="00CC6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0486" w:rsidRPr="003F5383" w:rsidRDefault="006A0486" w:rsidP="00CC61EC">
            <w:pPr>
              <w:rPr>
                <w:rFonts w:ascii="Times New Roman" w:hAnsi="Times New Roman"/>
                <w:sz w:val="18"/>
                <w:szCs w:val="18"/>
              </w:rPr>
            </w:pPr>
            <w:r w:rsidRPr="0074328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  <w:tr w:rsidR="006A0486" w:rsidRPr="00254AF4" w:rsidTr="00CC61EC">
        <w:trPr>
          <w:trHeight w:val="57"/>
          <w:jc w:val="center"/>
        </w:trPr>
        <w:tc>
          <w:tcPr>
            <w:tcW w:w="408" w:type="pct"/>
            <w:vMerge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pct"/>
            <w:vMerge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6A0486" w:rsidRPr="00254AF4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</w:tcPr>
          <w:p w:rsidR="006A0486" w:rsidRPr="003F5383" w:rsidRDefault="00FE734B" w:rsidP="00CC6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5" w:type="pct"/>
          </w:tcPr>
          <w:p w:rsidR="006A0486" w:rsidRPr="00ED3032" w:rsidRDefault="00FE734B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ED3032" w:rsidRDefault="00FE734B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FE734B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360" w:type="pct"/>
          </w:tcPr>
          <w:p w:rsidR="006A0486" w:rsidRPr="003F5383" w:rsidRDefault="00FE734B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328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  <w:tr w:rsidR="006A0486" w:rsidRPr="00254AF4" w:rsidTr="00CC61EC">
        <w:trPr>
          <w:trHeight w:val="57"/>
          <w:jc w:val="center"/>
        </w:trPr>
        <w:tc>
          <w:tcPr>
            <w:tcW w:w="408" w:type="pct"/>
            <w:vMerge w:val="restart"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A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3" w:type="pct"/>
            <w:vMerge w:val="restart"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0486" w:rsidRPr="00254AF4" w:rsidRDefault="00FE734B" w:rsidP="00CC61EC">
            <w:pPr>
              <w:rPr>
                <w:rFonts w:ascii="Times New Roman" w:hAnsi="Times New Roman"/>
                <w:sz w:val="18"/>
                <w:szCs w:val="18"/>
              </w:rPr>
            </w:pPr>
            <w:r w:rsidRPr="000E7D9D">
              <w:rPr>
                <w:rFonts w:ascii="Times New Roman" w:hAnsi="Times New Roman" w:cs="Times New Roman"/>
              </w:rPr>
              <w:t>Проектирование, реконструкция</w:t>
            </w:r>
            <w:r w:rsidR="00BC1E08">
              <w:rPr>
                <w:rFonts w:ascii="Times New Roman" w:hAnsi="Times New Roman" w:cs="Times New Roman"/>
              </w:rPr>
              <w:t xml:space="preserve"> </w:t>
            </w:r>
            <w:r w:rsidRPr="006B2276">
              <w:rPr>
                <w:rFonts w:ascii="Times New Roman" w:hAnsi="Times New Roman" w:cs="Times New Roman"/>
              </w:rPr>
              <w:t xml:space="preserve">здания  </w:t>
            </w:r>
            <w:r>
              <w:rPr>
                <w:rFonts w:ascii="Times New Roman" w:hAnsi="Times New Roman" w:cs="Times New Roman"/>
              </w:rPr>
              <w:t>ФАПа с  размещением  аптеки   с. Кинзелька</w:t>
            </w:r>
          </w:p>
        </w:tc>
        <w:tc>
          <w:tcPr>
            <w:tcW w:w="647" w:type="pct"/>
          </w:tcPr>
          <w:p w:rsidR="006A0486" w:rsidRPr="00254AF4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Cs/>
                <w:sz w:val="18"/>
                <w:szCs w:val="18"/>
              </w:rPr>
              <w:t>Всего ( в том числе):</w:t>
            </w:r>
          </w:p>
        </w:tc>
        <w:tc>
          <w:tcPr>
            <w:tcW w:w="433" w:type="pct"/>
          </w:tcPr>
          <w:p w:rsidR="006A0486" w:rsidRPr="00F02D5A" w:rsidRDefault="006A0486" w:rsidP="00CC6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F02D5A" w:rsidRDefault="00FE734B" w:rsidP="00CC6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A04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328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  <w:tr w:rsidR="006A0486" w:rsidRPr="00254AF4" w:rsidTr="00CC61EC">
        <w:trPr>
          <w:trHeight w:val="57"/>
          <w:jc w:val="center"/>
        </w:trPr>
        <w:tc>
          <w:tcPr>
            <w:tcW w:w="408" w:type="pct"/>
            <w:vMerge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pct"/>
            <w:vMerge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6A0486" w:rsidRPr="00254AF4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5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328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  <w:tr w:rsidR="006A0486" w:rsidRPr="00254AF4" w:rsidTr="00CC61EC">
        <w:trPr>
          <w:trHeight w:val="57"/>
          <w:jc w:val="center"/>
        </w:trPr>
        <w:tc>
          <w:tcPr>
            <w:tcW w:w="408" w:type="pct"/>
            <w:vMerge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pct"/>
            <w:vMerge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6A0486" w:rsidRPr="00254AF4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5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FE734B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6A048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0486" w:rsidRPr="003F5383" w:rsidRDefault="006A0486" w:rsidP="00CC61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4328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  <w:tr w:rsidR="006A0486" w:rsidRPr="00254AF4" w:rsidTr="00CC61EC">
        <w:trPr>
          <w:trHeight w:val="57"/>
          <w:jc w:val="center"/>
        </w:trPr>
        <w:tc>
          <w:tcPr>
            <w:tcW w:w="408" w:type="pct"/>
            <w:vMerge w:val="restart"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A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43" w:type="pct"/>
            <w:vMerge w:val="restart"/>
          </w:tcPr>
          <w:p w:rsidR="006A0486" w:rsidRPr="00254AF4" w:rsidRDefault="00FE734B" w:rsidP="00CC61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7D9D">
              <w:rPr>
                <w:rFonts w:ascii="Times New Roman" w:hAnsi="Times New Roman" w:cs="Times New Roman"/>
              </w:rPr>
              <w:t>Объемы и источники финансирования мероприятий (инвестиционных проектов) по проектированию</w:t>
            </w:r>
          </w:p>
        </w:tc>
        <w:tc>
          <w:tcPr>
            <w:tcW w:w="647" w:type="pct"/>
          </w:tcPr>
          <w:p w:rsidR="006A0486" w:rsidRPr="00254AF4" w:rsidRDefault="006A0486" w:rsidP="00CC61EC">
            <w:pPr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254AF4">
              <w:rPr>
                <w:rFonts w:ascii="Times New Roman" w:hAnsi="Times New Roman"/>
                <w:bCs/>
                <w:sz w:val="18"/>
                <w:szCs w:val="18"/>
              </w:rPr>
              <w:t>Всего ( в том числе):</w:t>
            </w:r>
          </w:p>
        </w:tc>
        <w:tc>
          <w:tcPr>
            <w:tcW w:w="433" w:type="pct"/>
          </w:tcPr>
          <w:p w:rsidR="006A0486" w:rsidRPr="00ED3032" w:rsidRDefault="006A0486" w:rsidP="00CC61EC">
            <w:pPr>
              <w:spacing w:before="100" w:after="10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5" w:type="pct"/>
          </w:tcPr>
          <w:p w:rsidR="006A0486" w:rsidRPr="00ED3032" w:rsidRDefault="006A0486" w:rsidP="00CC61EC">
            <w:pPr>
              <w:spacing w:before="100" w:after="10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ED3032" w:rsidRDefault="006A0486" w:rsidP="00CC61EC">
            <w:pPr>
              <w:spacing w:before="100" w:after="10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ED3032" w:rsidRDefault="00FE734B" w:rsidP="00CC61EC">
            <w:pPr>
              <w:spacing w:before="100" w:after="1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="006A0486"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6A0486" w:rsidRPr="00ED3032" w:rsidRDefault="006A0486" w:rsidP="00CC61EC">
            <w:pPr>
              <w:spacing w:before="100" w:after="10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0486" w:rsidRPr="00254AF4" w:rsidRDefault="006A0486" w:rsidP="00CC61EC">
            <w:pPr>
              <w:spacing w:before="100" w:after="100"/>
              <w:rPr>
                <w:rFonts w:ascii="Times New Roman" w:hAnsi="Times New Roman"/>
                <w:bCs/>
                <w:sz w:val="18"/>
                <w:szCs w:val="18"/>
                <w:highlight w:val="red"/>
              </w:rPr>
            </w:pPr>
            <w:r w:rsidRPr="0074328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  <w:tr w:rsidR="006A0486" w:rsidRPr="00254AF4" w:rsidTr="00CC61EC">
        <w:trPr>
          <w:trHeight w:val="591"/>
          <w:jc w:val="center"/>
        </w:trPr>
        <w:tc>
          <w:tcPr>
            <w:tcW w:w="408" w:type="pct"/>
            <w:vMerge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pct"/>
            <w:vMerge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6A0486" w:rsidRPr="00254AF4" w:rsidRDefault="006A0486" w:rsidP="00CC61EC">
            <w:pPr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254AF4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</w:tcPr>
          <w:p w:rsidR="006A0486" w:rsidRPr="00ED3032" w:rsidRDefault="006A0486" w:rsidP="00CC61EC">
            <w:pPr>
              <w:spacing w:before="100" w:after="10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5" w:type="pct"/>
          </w:tcPr>
          <w:p w:rsidR="006A0486" w:rsidRPr="00ED3032" w:rsidRDefault="006A0486" w:rsidP="00CC61EC">
            <w:pPr>
              <w:spacing w:before="100" w:after="10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ED3032" w:rsidRDefault="006A0486" w:rsidP="00CC61EC">
            <w:pPr>
              <w:spacing w:before="100" w:after="10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ED3032" w:rsidRDefault="006A0486" w:rsidP="00CC61EC">
            <w:pPr>
              <w:spacing w:before="100" w:after="10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6A0486" w:rsidRPr="00ED3032" w:rsidRDefault="006A0486" w:rsidP="00CC61EC">
            <w:pPr>
              <w:spacing w:before="100" w:after="10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0486" w:rsidRPr="00254AF4" w:rsidRDefault="006A0486" w:rsidP="00CC61EC">
            <w:pPr>
              <w:spacing w:before="100" w:after="100"/>
              <w:rPr>
                <w:rFonts w:ascii="Times New Roman" w:hAnsi="Times New Roman"/>
                <w:bCs/>
                <w:sz w:val="18"/>
                <w:szCs w:val="18"/>
                <w:highlight w:val="red"/>
              </w:rPr>
            </w:pPr>
            <w:r w:rsidRPr="0074328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  <w:tr w:rsidR="006A0486" w:rsidRPr="00254AF4" w:rsidTr="00CC61EC">
        <w:trPr>
          <w:trHeight w:val="57"/>
          <w:jc w:val="center"/>
        </w:trPr>
        <w:tc>
          <w:tcPr>
            <w:tcW w:w="408" w:type="pct"/>
            <w:vMerge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pct"/>
            <w:vMerge/>
          </w:tcPr>
          <w:p w:rsidR="006A0486" w:rsidRPr="00254AF4" w:rsidRDefault="006A0486" w:rsidP="00CC6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6A0486" w:rsidRPr="00254AF4" w:rsidRDefault="006A0486" w:rsidP="00CC61EC">
            <w:pPr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254AF4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</w:tcPr>
          <w:p w:rsidR="006A0486" w:rsidRPr="00ED3032" w:rsidRDefault="006A0486" w:rsidP="00CC61EC">
            <w:pPr>
              <w:spacing w:before="100" w:after="10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5" w:type="pct"/>
          </w:tcPr>
          <w:p w:rsidR="006A0486" w:rsidRPr="00ED3032" w:rsidRDefault="006A0486" w:rsidP="00CC61EC">
            <w:pPr>
              <w:spacing w:before="100" w:after="10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ED3032" w:rsidRDefault="006A0486" w:rsidP="00CC61EC">
            <w:pPr>
              <w:spacing w:before="100" w:after="10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ED3032" w:rsidRDefault="00FE734B" w:rsidP="00CC61EC">
            <w:pPr>
              <w:spacing w:before="100" w:after="1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="006A0486"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6A0486" w:rsidRPr="00ED3032" w:rsidRDefault="006A0486" w:rsidP="00CC61EC">
            <w:pPr>
              <w:spacing w:before="100" w:after="10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0486" w:rsidRPr="00254AF4" w:rsidRDefault="006A0486" w:rsidP="00CC61EC">
            <w:pPr>
              <w:spacing w:before="100" w:after="100"/>
              <w:rPr>
                <w:rFonts w:ascii="Times New Roman" w:hAnsi="Times New Roman"/>
                <w:bCs/>
                <w:sz w:val="18"/>
                <w:szCs w:val="18"/>
                <w:highlight w:val="red"/>
              </w:rPr>
            </w:pPr>
            <w:r w:rsidRPr="0074328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</w:tbl>
    <w:p w:rsidR="006A0486" w:rsidRDefault="006A0486" w:rsidP="001A3B97">
      <w:pPr>
        <w:pStyle w:val="25"/>
        <w:spacing w:before="0" w:after="0"/>
        <w:jc w:val="center"/>
        <w:rPr>
          <w:b/>
          <w:sz w:val="28"/>
          <w:szCs w:val="28"/>
        </w:rPr>
      </w:pPr>
    </w:p>
    <w:p w:rsidR="006A0486" w:rsidRDefault="00FE734B" w:rsidP="001A3B97">
      <w:pPr>
        <w:pStyle w:val="25"/>
        <w:spacing w:before="0" w:after="0"/>
        <w:jc w:val="center"/>
        <w:rPr>
          <w:b/>
          <w:sz w:val="28"/>
          <w:szCs w:val="28"/>
        </w:rPr>
      </w:pPr>
      <w:r w:rsidRPr="000E7D9D">
        <w:t xml:space="preserve">Примечание  </w:t>
      </w:r>
      <w:r w:rsidRPr="000E7D9D">
        <w:sym w:font="Symbol" w:char="F02A"/>
      </w:r>
      <w:r w:rsidRPr="000E7D9D">
        <w:t xml:space="preserve">  -  планируемые мероприятия и объемы средств будут уточняться  в  период  реализации  программы</w:t>
      </w:r>
      <w:r w:rsidRPr="00012519">
        <w:t>.</w:t>
      </w:r>
    </w:p>
    <w:p w:rsidR="006A0486" w:rsidRDefault="006A0486" w:rsidP="001A3B97">
      <w:pPr>
        <w:pStyle w:val="25"/>
        <w:spacing w:before="0" w:after="0"/>
        <w:jc w:val="center"/>
        <w:rPr>
          <w:b/>
          <w:sz w:val="28"/>
          <w:szCs w:val="28"/>
        </w:rPr>
      </w:pPr>
      <w:bookmarkStart w:id="1" w:name="_GoBack"/>
      <w:bookmarkEnd w:id="1"/>
    </w:p>
    <w:p w:rsidR="001A3B97" w:rsidRPr="00E92204" w:rsidRDefault="00FE734B" w:rsidP="001A3B97">
      <w:pPr>
        <w:pStyle w:val="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5</w:t>
      </w:r>
      <w:r w:rsidR="001A3B97" w:rsidRPr="00E92204">
        <w:rPr>
          <w:b/>
          <w:sz w:val="28"/>
          <w:szCs w:val="28"/>
        </w:rPr>
        <w:t>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1A3B97" w:rsidRDefault="001A3B97" w:rsidP="001A3B97">
      <w:pPr>
        <w:pStyle w:val="25"/>
        <w:jc w:val="both"/>
        <w:rPr>
          <w:b/>
          <w:sz w:val="28"/>
          <w:szCs w:val="28"/>
        </w:rPr>
      </w:pPr>
    </w:p>
    <w:p w:rsidR="00FE734B" w:rsidRPr="00F00CA0" w:rsidRDefault="00FE734B" w:rsidP="00FE734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CA0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 строительству, реконструкции объектов социальной инфраструктуры сельского поселения позволит достичь определенных социальных эффектов:</w:t>
      </w:r>
    </w:p>
    <w:p w:rsidR="00FE734B" w:rsidRPr="00F00CA0" w:rsidRDefault="00FE734B" w:rsidP="00FE734B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CA0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таких отраслей, как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культура, здравоохране</w:t>
      </w:r>
      <w:r w:rsidRPr="00F00CA0"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FE734B" w:rsidRPr="00F00CA0" w:rsidRDefault="00FE734B" w:rsidP="00FE734B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CA0">
        <w:rPr>
          <w:rFonts w:ascii="Times New Roman" w:eastAsia="Times New Roman" w:hAnsi="Times New Roman" w:cs="Times New Roman"/>
          <w:sz w:val="28"/>
          <w:szCs w:val="28"/>
        </w:rPr>
        <w:t>Улучшение кач</w:t>
      </w:r>
      <w:r w:rsidR="00712D74">
        <w:rPr>
          <w:rFonts w:ascii="Times New Roman" w:eastAsia="Times New Roman" w:hAnsi="Times New Roman" w:cs="Times New Roman"/>
          <w:sz w:val="28"/>
          <w:szCs w:val="28"/>
        </w:rPr>
        <w:t xml:space="preserve">ества жизни населения </w:t>
      </w:r>
      <w:r w:rsidRPr="00F00CA0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 счет увеличения уровня обеспеченности объектами социальной инфраструктуры.</w:t>
      </w:r>
    </w:p>
    <w:p w:rsidR="00FE734B" w:rsidRPr="00F00CA0" w:rsidRDefault="00FE734B" w:rsidP="00FE734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C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Показатели социальной эффективности мероприятий по развитию сети объектов социальной инфраструктуры 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</w:t>
      </w:r>
      <w:r w:rsidRPr="00F00CA0">
        <w:rPr>
          <w:rFonts w:ascii="Times New Roman" w:eastAsia="Times New Roman" w:hAnsi="Times New Roman" w:cs="Times New Roman"/>
          <w:sz w:val="28"/>
          <w:szCs w:val="28"/>
        </w:rPr>
        <w:t xml:space="preserve"> поселении </w:t>
      </w:r>
      <w:r w:rsidR="00712D74">
        <w:rPr>
          <w:rFonts w:ascii="Times New Roman" w:eastAsia="Times New Roman" w:hAnsi="Times New Roman" w:cs="Times New Roman"/>
          <w:sz w:val="28"/>
          <w:szCs w:val="28"/>
        </w:rPr>
        <w:t>Кинзе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льский сельсовет  </w:t>
      </w:r>
      <w:r w:rsidRPr="00F00CA0">
        <w:rPr>
          <w:rFonts w:ascii="Times New Roman" w:eastAsia="Times New Roman" w:hAnsi="Times New Roman" w:cs="Times New Roman"/>
          <w:sz w:val="28"/>
          <w:szCs w:val="28"/>
        </w:rPr>
        <w:t>приведены ниже</w:t>
      </w:r>
      <w:r w:rsidR="00712D74">
        <w:rPr>
          <w:rFonts w:ascii="Times New Roman" w:eastAsia="Times New Roman" w:hAnsi="Times New Roman" w:cs="Times New Roman"/>
          <w:sz w:val="28"/>
          <w:szCs w:val="28"/>
        </w:rPr>
        <w:t xml:space="preserve"> в таблице.</w:t>
      </w:r>
    </w:p>
    <w:p w:rsidR="00FE734B" w:rsidRPr="00E954ED" w:rsidRDefault="00FE734B" w:rsidP="00FE734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2" w:name="_Ref445481891"/>
      <w:r w:rsidRPr="00712D7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Таблица </w:t>
      </w:r>
      <w:bookmarkEnd w:id="2"/>
      <w:r w:rsidRPr="00E954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Показатели социальной эффективности мероприятий по развитию сети объектов социальной инфраструктуры</w:t>
      </w:r>
    </w:p>
    <w:tbl>
      <w:tblPr>
        <w:tblW w:w="7779" w:type="dxa"/>
        <w:jc w:val="center"/>
        <w:tblLook w:val="04A0"/>
      </w:tblPr>
      <w:tblGrid>
        <w:gridCol w:w="4171"/>
        <w:gridCol w:w="1353"/>
        <w:gridCol w:w="2255"/>
      </w:tblGrid>
      <w:tr w:rsidR="00FE734B" w:rsidRPr="00CB1FCE" w:rsidTr="004F0A7A">
        <w:trPr>
          <w:trHeight w:val="600"/>
          <w:jc w:val="center"/>
        </w:trPr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4B" w:rsidRPr="00CB1FCE" w:rsidRDefault="00FE734B" w:rsidP="004F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FCE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4B" w:rsidRPr="00CB1FCE" w:rsidRDefault="00FE734B" w:rsidP="004F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FCE">
              <w:rPr>
                <w:rFonts w:ascii="Times New Roman" w:eastAsia="Times New Roman" w:hAnsi="Times New Roman" w:cs="Times New Roman"/>
              </w:rPr>
              <w:t>Уровень обеспеченности населения объектами социальной инфраструктуры, %</w:t>
            </w:r>
          </w:p>
        </w:tc>
      </w:tr>
      <w:tr w:rsidR="00FE734B" w:rsidRPr="00CB1FCE" w:rsidTr="004F0A7A">
        <w:trPr>
          <w:trHeight w:val="357"/>
          <w:jc w:val="center"/>
        </w:trPr>
        <w:tc>
          <w:tcPr>
            <w:tcW w:w="4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4B" w:rsidRPr="00CB1FCE" w:rsidRDefault="00FE734B" w:rsidP="004F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B" w:rsidRPr="00CB1FCE" w:rsidRDefault="00FE734B" w:rsidP="004F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FCE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CB1FCE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B" w:rsidRPr="00CB1FCE" w:rsidRDefault="00FE734B" w:rsidP="004F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FCE">
              <w:rPr>
                <w:rFonts w:ascii="Times New Roman" w:eastAsia="Times New Roman" w:hAnsi="Times New Roman" w:cs="Times New Roman"/>
              </w:rPr>
              <w:t>2030 год</w:t>
            </w:r>
          </w:p>
        </w:tc>
      </w:tr>
      <w:tr w:rsidR="00FE734B" w:rsidRPr="00CB1FCE" w:rsidTr="004F0A7A">
        <w:trPr>
          <w:trHeight w:val="454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B" w:rsidRPr="00CB1FCE" w:rsidRDefault="00FE734B" w:rsidP="004F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FCE">
              <w:rPr>
                <w:rFonts w:ascii="Times New Roman" w:eastAsia="Times New Roman" w:hAnsi="Times New Roman" w:cs="Times New Roman"/>
              </w:rPr>
              <w:t>Учреждения культуры клубного типа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B" w:rsidRPr="00CB1FCE" w:rsidRDefault="00712D74" w:rsidP="004F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B" w:rsidRPr="00CB1FCE" w:rsidRDefault="00FE734B" w:rsidP="004F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FC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E734B" w:rsidRPr="00CB1FCE" w:rsidTr="004F0A7A">
        <w:trPr>
          <w:trHeight w:val="454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B" w:rsidRPr="00CB1FCE" w:rsidRDefault="00FE734B" w:rsidP="004F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FCE">
              <w:rPr>
                <w:rFonts w:ascii="Times New Roman" w:eastAsia="Times New Roman" w:hAnsi="Times New Roman" w:cs="Times New Roman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</w:rPr>
              <w:t>здравоохранения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B" w:rsidRPr="00CB1FCE" w:rsidRDefault="00712D74" w:rsidP="004F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FE73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B" w:rsidRPr="00CB1FCE" w:rsidRDefault="00FE734B" w:rsidP="004F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FE734B" w:rsidRPr="00E92204" w:rsidRDefault="00FE734B" w:rsidP="001A3B97">
      <w:pPr>
        <w:pStyle w:val="25"/>
        <w:jc w:val="both"/>
        <w:rPr>
          <w:b/>
          <w:sz w:val="28"/>
          <w:szCs w:val="28"/>
        </w:rPr>
      </w:pPr>
    </w:p>
    <w:p w:rsidR="001A3B97" w:rsidRPr="00E92204" w:rsidRDefault="001A3B97" w:rsidP="001A3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04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1A3B97" w:rsidRPr="00E92204" w:rsidRDefault="001A3B97" w:rsidP="001A3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04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ей достичь высокого уровня социально-экономического развития.</w:t>
      </w:r>
    </w:p>
    <w:p w:rsidR="001A3B97" w:rsidRPr="00E92204" w:rsidRDefault="001A3B97" w:rsidP="001A3B97">
      <w:pPr>
        <w:pStyle w:val="25"/>
        <w:ind w:firstLine="426"/>
        <w:jc w:val="both"/>
        <w:rPr>
          <w:sz w:val="28"/>
          <w:szCs w:val="28"/>
        </w:rPr>
      </w:pPr>
      <w:r w:rsidRPr="00E92204">
        <w:rPr>
          <w:sz w:val="28"/>
          <w:szCs w:val="28"/>
        </w:rPr>
        <w:t>Улучшение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1A3B97" w:rsidRPr="00E92204" w:rsidRDefault="001A3B97" w:rsidP="001A3B97">
      <w:pPr>
        <w:pStyle w:val="25"/>
        <w:ind w:firstLine="426"/>
        <w:jc w:val="both"/>
        <w:rPr>
          <w:sz w:val="28"/>
          <w:szCs w:val="28"/>
        </w:rPr>
      </w:pPr>
      <w:r w:rsidRPr="00E92204">
        <w:rPr>
          <w:sz w:val="28"/>
          <w:szCs w:val="28"/>
        </w:rPr>
        <w:t xml:space="preserve">  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1A3B97" w:rsidRPr="00E92204" w:rsidRDefault="001A3B97" w:rsidP="001A3B97">
      <w:pPr>
        <w:pStyle w:val="25"/>
        <w:jc w:val="center"/>
        <w:rPr>
          <w:b/>
          <w:sz w:val="28"/>
          <w:szCs w:val="28"/>
        </w:rPr>
      </w:pPr>
    </w:p>
    <w:p w:rsidR="001A3B97" w:rsidRPr="00712D74" w:rsidRDefault="001A3B97" w:rsidP="00712D74">
      <w:pPr>
        <w:pStyle w:val="25"/>
        <w:jc w:val="center"/>
        <w:rPr>
          <w:b/>
          <w:sz w:val="28"/>
          <w:szCs w:val="28"/>
        </w:rPr>
      </w:pPr>
      <w:r w:rsidRPr="00E92204">
        <w:rPr>
          <w:b/>
          <w:sz w:val="28"/>
          <w:szCs w:val="28"/>
        </w:rPr>
        <w:t>Раздел  5. Предложения по совершенствованию нормативно –правового и  информационного обеспечения.</w:t>
      </w:r>
    </w:p>
    <w:p w:rsidR="001E515A" w:rsidRPr="001A3B97" w:rsidRDefault="001E515A" w:rsidP="00D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12D74" w:rsidRPr="00143BFD" w:rsidRDefault="00712D74" w:rsidP="00712D74">
      <w:pPr>
        <w:pStyle w:val="34"/>
        <w:ind w:firstLine="709"/>
        <w:jc w:val="both"/>
        <w:rPr>
          <w:sz w:val="28"/>
          <w:szCs w:val="28"/>
        </w:rPr>
      </w:pPr>
      <w:r w:rsidRPr="00143BFD">
        <w:rPr>
          <w:sz w:val="28"/>
          <w:szCs w:val="28"/>
        </w:rPr>
        <w:t xml:space="preserve"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</w:t>
      </w:r>
      <w:r>
        <w:rPr>
          <w:sz w:val="28"/>
          <w:szCs w:val="28"/>
        </w:rPr>
        <w:t>сельского</w:t>
      </w:r>
      <w:r w:rsidRPr="00143BFD">
        <w:rPr>
          <w:sz w:val="28"/>
          <w:szCs w:val="28"/>
        </w:rPr>
        <w:t xml:space="preserve"> поселения в целях достижения целевых показателей Программы сформированы следующие рекомендации:</w:t>
      </w:r>
    </w:p>
    <w:p w:rsidR="00712D74" w:rsidRPr="00143BFD" w:rsidRDefault="00712D74" w:rsidP="00712D74">
      <w:pPr>
        <w:pStyle w:val="34"/>
        <w:jc w:val="both"/>
        <w:rPr>
          <w:sz w:val="28"/>
          <w:szCs w:val="28"/>
        </w:rPr>
      </w:pPr>
      <w:r w:rsidRPr="00143BFD">
        <w:rPr>
          <w:sz w:val="28"/>
          <w:szCs w:val="28"/>
        </w:rPr>
        <w:t xml:space="preserve">В результате анализа градостроительной документации </w:t>
      </w:r>
      <w:r>
        <w:rPr>
          <w:sz w:val="28"/>
          <w:szCs w:val="28"/>
          <w:lang w:eastAsia="ru-RU"/>
        </w:rPr>
        <w:t xml:space="preserve">Кинзельского сельсовета  </w:t>
      </w:r>
      <w:r w:rsidRPr="00143BFD">
        <w:rPr>
          <w:sz w:val="28"/>
          <w:szCs w:val="28"/>
        </w:rPr>
        <w:t xml:space="preserve">установлено, что планируемые </w:t>
      </w:r>
      <w:r>
        <w:rPr>
          <w:sz w:val="28"/>
          <w:szCs w:val="28"/>
        </w:rPr>
        <w:t>мероприятия</w:t>
      </w:r>
      <w:r w:rsidRPr="00143BFD">
        <w:rPr>
          <w:sz w:val="28"/>
          <w:szCs w:val="28"/>
        </w:rPr>
        <w:t xml:space="preserve"> социальной </w:t>
      </w:r>
      <w:r w:rsidRPr="00143BFD">
        <w:rPr>
          <w:sz w:val="28"/>
          <w:szCs w:val="28"/>
        </w:rPr>
        <w:lastRenderedPageBreak/>
        <w:t xml:space="preserve">инфраструктуры в документах территориального планирования </w:t>
      </w:r>
      <w:r>
        <w:rPr>
          <w:sz w:val="28"/>
          <w:szCs w:val="28"/>
        </w:rPr>
        <w:t>требуют корректировкис</w:t>
      </w:r>
      <w:r w:rsidRPr="00143BFD">
        <w:rPr>
          <w:sz w:val="28"/>
          <w:szCs w:val="28"/>
        </w:rPr>
        <w:t xml:space="preserve"> учет</w:t>
      </w:r>
      <w:r>
        <w:rPr>
          <w:sz w:val="28"/>
          <w:szCs w:val="28"/>
        </w:rPr>
        <w:t>ом</w:t>
      </w:r>
      <w:r w:rsidRPr="00143BFD">
        <w:rPr>
          <w:sz w:val="28"/>
          <w:szCs w:val="28"/>
        </w:rPr>
        <w:t xml:space="preserve"> их значений </w:t>
      </w:r>
      <w:r>
        <w:rPr>
          <w:sz w:val="28"/>
          <w:szCs w:val="28"/>
        </w:rPr>
        <w:t>в  настоящее  время</w:t>
      </w:r>
      <w:r w:rsidRPr="00143BFD">
        <w:rPr>
          <w:sz w:val="28"/>
          <w:szCs w:val="28"/>
        </w:rPr>
        <w:t>.</w:t>
      </w:r>
    </w:p>
    <w:p w:rsidR="00712D74" w:rsidRPr="00143BFD" w:rsidRDefault="00712D74" w:rsidP="00712D74">
      <w:pPr>
        <w:pStyle w:val="34"/>
        <w:ind w:firstLine="709"/>
        <w:jc w:val="both"/>
        <w:rPr>
          <w:sz w:val="28"/>
          <w:szCs w:val="28"/>
        </w:rPr>
      </w:pPr>
      <w:r w:rsidRPr="00143BFD">
        <w:rPr>
          <w:sz w:val="28"/>
          <w:szCs w:val="28"/>
        </w:rPr>
        <w:t xml:space="preserve">Рекомендуется внести изменения в  генеральный план </w:t>
      </w:r>
      <w:r>
        <w:rPr>
          <w:sz w:val="28"/>
          <w:szCs w:val="28"/>
          <w:lang w:eastAsia="ru-RU"/>
        </w:rPr>
        <w:t>Кинзельского сельсовета</w:t>
      </w:r>
      <w:r w:rsidRPr="00143BFD">
        <w:rPr>
          <w:sz w:val="28"/>
          <w:szCs w:val="28"/>
        </w:rPr>
        <w:t xml:space="preserve">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712D74" w:rsidRPr="007C7568" w:rsidRDefault="00712D74" w:rsidP="00712D74">
      <w:pPr>
        <w:pStyle w:val="af6"/>
        <w:jc w:val="both"/>
        <w:rPr>
          <w:sz w:val="28"/>
          <w:szCs w:val="28"/>
        </w:rPr>
      </w:pPr>
      <w:r w:rsidRPr="007C7568">
        <w:rPr>
          <w:sz w:val="28"/>
          <w:szCs w:val="28"/>
        </w:rPr>
        <w:t xml:space="preserve">Настоящая программа разработана в соответствии с требованиями к программам комплексного развития </w:t>
      </w:r>
      <w:r>
        <w:rPr>
          <w:sz w:val="28"/>
          <w:szCs w:val="28"/>
        </w:rPr>
        <w:t>социаль</w:t>
      </w:r>
      <w:r w:rsidRPr="007C7568">
        <w:rPr>
          <w:sz w:val="28"/>
          <w:szCs w:val="28"/>
        </w:rPr>
        <w:t>ной инфраструктуры утверждёнными Постановлением Правительства Российской Федерации №1</w:t>
      </w:r>
      <w:r>
        <w:rPr>
          <w:sz w:val="28"/>
          <w:szCs w:val="28"/>
        </w:rPr>
        <w:t>05</w:t>
      </w:r>
      <w:r w:rsidRPr="007C7568">
        <w:rPr>
          <w:sz w:val="28"/>
          <w:szCs w:val="28"/>
        </w:rPr>
        <w:t xml:space="preserve">0 от </w:t>
      </w:r>
      <w:r>
        <w:rPr>
          <w:sz w:val="28"/>
          <w:szCs w:val="28"/>
        </w:rPr>
        <w:t>01</w:t>
      </w:r>
      <w:r w:rsidRPr="007C756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7C7568">
        <w:rPr>
          <w:sz w:val="28"/>
          <w:szCs w:val="28"/>
        </w:rPr>
        <w:t>.2015 «Об утверждении требований к Пр</w:t>
      </w:r>
      <w:r>
        <w:rPr>
          <w:sz w:val="28"/>
          <w:szCs w:val="28"/>
        </w:rPr>
        <w:t>ограммам комплексного развития социаль</w:t>
      </w:r>
      <w:r w:rsidRPr="007C7568">
        <w:rPr>
          <w:sz w:val="28"/>
          <w:szCs w:val="28"/>
        </w:rPr>
        <w:t>ной инфраструктуры поселений, городских округов».</w:t>
      </w:r>
    </w:p>
    <w:p w:rsidR="00712D74" w:rsidRPr="007C7568" w:rsidRDefault="00712D74" w:rsidP="00712D74">
      <w:pPr>
        <w:pStyle w:val="af6"/>
        <w:jc w:val="both"/>
        <w:rPr>
          <w:sz w:val="28"/>
          <w:szCs w:val="28"/>
        </w:rPr>
      </w:pPr>
      <w:r w:rsidRPr="007C7568">
        <w:rPr>
          <w:sz w:val="28"/>
          <w:szCs w:val="28"/>
        </w:rPr>
        <w:t xml:space="preserve"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при наличии генеральных планов поселений, генеральных планов городских округов, утвержденных до дня вступления в силу настоящего Федерального закона, не позднее 25 июня 2016 года должны быть разработаны и утверждены программы комплексного развития </w:t>
      </w:r>
      <w:r>
        <w:rPr>
          <w:sz w:val="28"/>
          <w:szCs w:val="28"/>
        </w:rPr>
        <w:t>социаль</w:t>
      </w:r>
      <w:r w:rsidRPr="007C7568">
        <w:rPr>
          <w:sz w:val="28"/>
          <w:szCs w:val="28"/>
        </w:rPr>
        <w:t>ной инфраструктуры поселений, городских округов.</w:t>
      </w:r>
    </w:p>
    <w:p w:rsidR="00712D74" w:rsidRDefault="00712D74" w:rsidP="00712D74">
      <w:pPr>
        <w:pStyle w:val="af6"/>
        <w:jc w:val="both"/>
        <w:rPr>
          <w:szCs w:val="24"/>
        </w:rPr>
      </w:pPr>
    </w:p>
    <w:p w:rsidR="00712D74" w:rsidRDefault="00712D74" w:rsidP="00712D74">
      <w:pPr>
        <w:pStyle w:val="af6"/>
        <w:jc w:val="both"/>
        <w:rPr>
          <w:sz w:val="28"/>
          <w:szCs w:val="28"/>
        </w:rPr>
      </w:pPr>
      <w:r w:rsidRPr="007C428F">
        <w:rPr>
          <w:sz w:val="28"/>
          <w:szCs w:val="28"/>
        </w:rPr>
        <w:t xml:space="preserve">Функции мониторинга разработки и утверждения программ комплексного развития </w:t>
      </w:r>
      <w:r>
        <w:rPr>
          <w:sz w:val="28"/>
          <w:szCs w:val="28"/>
        </w:rPr>
        <w:t>социаль</w:t>
      </w:r>
      <w:r w:rsidRPr="007C7568">
        <w:rPr>
          <w:sz w:val="28"/>
          <w:szCs w:val="28"/>
        </w:rPr>
        <w:t>ной</w:t>
      </w:r>
      <w:r w:rsidRPr="007C428F">
        <w:rPr>
          <w:sz w:val="28"/>
          <w:szCs w:val="28"/>
        </w:rPr>
        <w:t xml:space="preserve"> инфраструктуры поселений, городских округов, в </w:t>
      </w:r>
      <w:r>
        <w:rPr>
          <w:sz w:val="28"/>
          <w:szCs w:val="28"/>
        </w:rPr>
        <w:t xml:space="preserve">Оренбургской  области </w:t>
      </w:r>
      <w:r w:rsidRPr="007C428F">
        <w:rPr>
          <w:sz w:val="28"/>
          <w:szCs w:val="28"/>
        </w:rPr>
        <w:t xml:space="preserve"> в соответствии с Постановлением Правительства, осуществляет </w:t>
      </w:r>
      <w:r>
        <w:rPr>
          <w:sz w:val="28"/>
          <w:szCs w:val="28"/>
        </w:rPr>
        <w:t>Управление  по  архитектуре  и  градостроительства  министерства</w:t>
      </w:r>
      <w:r w:rsidRPr="007C428F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>,</w:t>
      </w:r>
      <w:r w:rsidRPr="007C428F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-коммунального и  дорожного  хозяйстваОренбургской  области</w:t>
      </w:r>
      <w:r w:rsidRPr="007C428F">
        <w:rPr>
          <w:sz w:val="28"/>
          <w:szCs w:val="28"/>
        </w:rPr>
        <w:t>.</w:t>
      </w:r>
    </w:p>
    <w:p w:rsidR="001E515A" w:rsidRPr="001A3B97" w:rsidRDefault="001E515A" w:rsidP="00D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E515A" w:rsidRPr="001A3B97" w:rsidRDefault="001E515A" w:rsidP="00D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E3A33" w:rsidRPr="001E515A" w:rsidRDefault="00FE3A33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sectPr w:rsidR="00FE3A33" w:rsidRPr="001E515A" w:rsidSect="00CC61EC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B6" w:rsidRDefault="004959B6" w:rsidP="00D97595">
      <w:pPr>
        <w:spacing w:after="0" w:line="240" w:lineRule="auto"/>
      </w:pPr>
      <w:r>
        <w:separator/>
      </w:r>
    </w:p>
  </w:endnote>
  <w:endnote w:type="continuationSeparator" w:id="1">
    <w:p w:rsidR="004959B6" w:rsidRDefault="004959B6" w:rsidP="00D9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B6" w:rsidRDefault="004959B6" w:rsidP="00D97595">
      <w:pPr>
        <w:spacing w:after="0" w:line="240" w:lineRule="auto"/>
      </w:pPr>
      <w:r>
        <w:separator/>
      </w:r>
    </w:p>
  </w:footnote>
  <w:footnote w:type="continuationSeparator" w:id="1">
    <w:p w:rsidR="004959B6" w:rsidRDefault="004959B6" w:rsidP="00D9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900F40"/>
    <w:multiLevelType w:val="multilevel"/>
    <w:tmpl w:val="928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F282B"/>
    <w:multiLevelType w:val="hybridMultilevel"/>
    <w:tmpl w:val="E3BE8088"/>
    <w:lvl w:ilvl="0" w:tplc="7292D6DA">
      <w:start w:val="1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A254CC7"/>
    <w:multiLevelType w:val="multilevel"/>
    <w:tmpl w:val="70FAB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0A285107"/>
    <w:multiLevelType w:val="multilevel"/>
    <w:tmpl w:val="5E823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0B0F7ADD"/>
    <w:multiLevelType w:val="multilevel"/>
    <w:tmpl w:val="A92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BA1A03"/>
    <w:multiLevelType w:val="hybridMultilevel"/>
    <w:tmpl w:val="4F6E8226"/>
    <w:lvl w:ilvl="0" w:tplc="04190003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C705DFC"/>
    <w:multiLevelType w:val="hybridMultilevel"/>
    <w:tmpl w:val="AC68B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E03EA3"/>
    <w:multiLevelType w:val="hybridMultilevel"/>
    <w:tmpl w:val="725E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2753C"/>
    <w:multiLevelType w:val="multilevel"/>
    <w:tmpl w:val="9D1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4D6390"/>
    <w:multiLevelType w:val="hybridMultilevel"/>
    <w:tmpl w:val="F2AE9776"/>
    <w:lvl w:ilvl="0" w:tplc="009237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FC3433"/>
    <w:multiLevelType w:val="hybridMultilevel"/>
    <w:tmpl w:val="ED10220E"/>
    <w:lvl w:ilvl="0" w:tplc="6CACA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1D0063"/>
    <w:multiLevelType w:val="multilevel"/>
    <w:tmpl w:val="10A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D25EA"/>
    <w:multiLevelType w:val="multilevel"/>
    <w:tmpl w:val="967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5B544C"/>
    <w:multiLevelType w:val="multilevel"/>
    <w:tmpl w:val="686C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4E26F7"/>
    <w:multiLevelType w:val="hybridMultilevel"/>
    <w:tmpl w:val="CAF82312"/>
    <w:lvl w:ilvl="0" w:tplc="002AC5A4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794041"/>
    <w:multiLevelType w:val="multilevel"/>
    <w:tmpl w:val="6B1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06676"/>
    <w:multiLevelType w:val="multilevel"/>
    <w:tmpl w:val="F5F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652DE3"/>
    <w:multiLevelType w:val="multilevel"/>
    <w:tmpl w:val="4E6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E0EB5"/>
    <w:multiLevelType w:val="multilevel"/>
    <w:tmpl w:val="E79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4F7886"/>
    <w:multiLevelType w:val="multilevel"/>
    <w:tmpl w:val="1F6CB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6D3173C"/>
    <w:multiLevelType w:val="hybridMultilevel"/>
    <w:tmpl w:val="987A2718"/>
    <w:lvl w:ilvl="0" w:tplc="98D46F2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8F920FB"/>
    <w:multiLevelType w:val="hybridMultilevel"/>
    <w:tmpl w:val="3BBE6516"/>
    <w:lvl w:ilvl="0" w:tplc="6964B5F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79465E"/>
    <w:multiLevelType w:val="multilevel"/>
    <w:tmpl w:val="B1D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4E0C7A"/>
    <w:multiLevelType w:val="multilevel"/>
    <w:tmpl w:val="887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A4349"/>
    <w:multiLevelType w:val="hybridMultilevel"/>
    <w:tmpl w:val="16EA90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D747D57"/>
    <w:multiLevelType w:val="multilevel"/>
    <w:tmpl w:val="989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83766F"/>
    <w:multiLevelType w:val="multilevel"/>
    <w:tmpl w:val="9E1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1B7663"/>
    <w:multiLevelType w:val="multilevel"/>
    <w:tmpl w:val="F89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915A5C"/>
    <w:multiLevelType w:val="hybridMultilevel"/>
    <w:tmpl w:val="1DB297A0"/>
    <w:lvl w:ilvl="0" w:tplc="49989C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2F5852"/>
    <w:multiLevelType w:val="hybridMultilevel"/>
    <w:tmpl w:val="7E5AB950"/>
    <w:lvl w:ilvl="0" w:tplc="E6527C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F62B1E"/>
    <w:multiLevelType w:val="multilevel"/>
    <w:tmpl w:val="952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1A7441"/>
    <w:multiLevelType w:val="hybridMultilevel"/>
    <w:tmpl w:val="4014D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D54320"/>
    <w:multiLevelType w:val="multilevel"/>
    <w:tmpl w:val="D1F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EF2E7C"/>
    <w:multiLevelType w:val="hybridMultilevel"/>
    <w:tmpl w:val="2BD4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22"/>
  </w:num>
  <w:num w:numId="5">
    <w:abstractNumId w:val="9"/>
  </w:num>
  <w:num w:numId="6">
    <w:abstractNumId w:val="13"/>
  </w:num>
  <w:num w:numId="7">
    <w:abstractNumId w:val="25"/>
  </w:num>
  <w:num w:numId="8">
    <w:abstractNumId w:val="19"/>
  </w:num>
  <w:num w:numId="9">
    <w:abstractNumId w:val="20"/>
  </w:num>
  <w:num w:numId="10">
    <w:abstractNumId w:val="6"/>
  </w:num>
  <w:num w:numId="11">
    <w:abstractNumId w:val="14"/>
  </w:num>
  <w:num w:numId="12">
    <w:abstractNumId w:val="2"/>
  </w:num>
  <w:num w:numId="13">
    <w:abstractNumId w:val="24"/>
  </w:num>
  <w:num w:numId="14">
    <w:abstractNumId w:val="18"/>
  </w:num>
  <w:num w:numId="15">
    <w:abstractNumId w:val="28"/>
  </w:num>
  <w:num w:numId="16">
    <w:abstractNumId w:val="35"/>
  </w:num>
  <w:num w:numId="17">
    <w:abstractNumId w:val="15"/>
  </w:num>
  <w:num w:numId="18">
    <w:abstractNumId w:val="27"/>
  </w:num>
  <w:num w:numId="19">
    <w:abstractNumId w:val="17"/>
  </w:num>
  <w:num w:numId="20">
    <w:abstractNumId w:val="33"/>
  </w:num>
  <w:num w:numId="21">
    <w:abstractNumId w:val="10"/>
  </w:num>
  <w:num w:numId="22">
    <w:abstractNumId w:val="29"/>
  </w:num>
  <w:num w:numId="23">
    <w:abstractNumId w:val="7"/>
  </w:num>
  <w:num w:numId="24">
    <w:abstractNumId w:val="31"/>
  </w:num>
  <w:num w:numId="25">
    <w:abstractNumId w:val="36"/>
  </w:num>
  <w:num w:numId="26">
    <w:abstractNumId w:val="16"/>
  </w:num>
  <w:num w:numId="27">
    <w:abstractNumId w:val="32"/>
  </w:num>
  <w:num w:numId="28">
    <w:abstractNumId w:val="12"/>
  </w:num>
  <w:num w:numId="29">
    <w:abstractNumId w:val="0"/>
  </w:num>
  <w:num w:numId="30">
    <w:abstractNumId w:val="1"/>
  </w:num>
  <w:num w:numId="31">
    <w:abstractNumId w:val="5"/>
  </w:num>
  <w:num w:numId="32">
    <w:abstractNumId w:val="4"/>
  </w:num>
  <w:num w:numId="33">
    <w:abstractNumId w:val="8"/>
  </w:num>
  <w:num w:numId="34">
    <w:abstractNumId w:val="34"/>
  </w:num>
  <w:num w:numId="35">
    <w:abstractNumId w:val="11"/>
  </w:num>
  <w:num w:numId="36">
    <w:abstractNumId w:val="26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171"/>
    <w:rsid w:val="00000020"/>
    <w:rsid w:val="000011CA"/>
    <w:rsid w:val="000013B0"/>
    <w:rsid w:val="00001967"/>
    <w:rsid w:val="000053EE"/>
    <w:rsid w:val="00013D60"/>
    <w:rsid w:val="00015870"/>
    <w:rsid w:val="00015C85"/>
    <w:rsid w:val="00017F57"/>
    <w:rsid w:val="00020C16"/>
    <w:rsid w:val="00020D00"/>
    <w:rsid w:val="000432A9"/>
    <w:rsid w:val="000450B1"/>
    <w:rsid w:val="000455C3"/>
    <w:rsid w:val="00051DFF"/>
    <w:rsid w:val="00051F70"/>
    <w:rsid w:val="0005737D"/>
    <w:rsid w:val="00064D46"/>
    <w:rsid w:val="00070B7B"/>
    <w:rsid w:val="00075298"/>
    <w:rsid w:val="0007666A"/>
    <w:rsid w:val="000847DF"/>
    <w:rsid w:val="00084DB8"/>
    <w:rsid w:val="00087C06"/>
    <w:rsid w:val="000919F3"/>
    <w:rsid w:val="000A0E0B"/>
    <w:rsid w:val="000A20A9"/>
    <w:rsid w:val="000B204C"/>
    <w:rsid w:val="000B329A"/>
    <w:rsid w:val="000B57AD"/>
    <w:rsid w:val="000B685A"/>
    <w:rsid w:val="000B7990"/>
    <w:rsid w:val="000C144E"/>
    <w:rsid w:val="000D06ED"/>
    <w:rsid w:val="000D0767"/>
    <w:rsid w:val="000D4AD3"/>
    <w:rsid w:val="000D7D78"/>
    <w:rsid w:val="000E13F3"/>
    <w:rsid w:val="000F0DF4"/>
    <w:rsid w:val="000F3282"/>
    <w:rsid w:val="00101A33"/>
    <w:rsid w:val="00101BF0"/>
    <w:rsid w:val="00107FC7"/>
    <w:rsid w:val="001114FA"/>
    <w:rsid w:val="001157FB"/>
    <w:rsid w:val="00127647"/>
    <w:rsid w:val="00131620"/>
    <w:rsid w:val="00132F9B"/>
    <w:rsid w:val="001378BF"/>
    <w:rsid w:val="00143AD8"/>
    <w:rsid w:val="00151E54"/>
    <w:rsid w:val="001553CA"/>
    <w:rsid w:val="00156226"/>
    <w:rsid w:val="00171676"/>
    <w:rsid w:val="00176180"/>
    <w:rsid w:val="00183145"/>
    <w:rsid w:val="00183429"/>
    <w:rsid w:val="00187B7A"/>
    <w:rsid w:val="001975C4"/>
    <w:rsid w:val="00197737"/>
    <w:rsid w:val="001A3B97"/>
    <w:rsid w:val="001A4EC6"/>
    <w:rsid w:val="001A7B83"/>
    <w:rsid w:val="001B3656"/>
    <w:rsid w:val="001B3F3D"/>
    <w:rsid w:val="001B660F"/>
    <w:rsid w:val="001B701F"/>
    <w:rsid w:val="001C23F3"/>
    <w:rsid w:val="001C4115"/>
    <w:rsid w:val="001D1A19"/>
    <w:rsid w:val="001E3471"/>
    <w:rsid w:val="001E4865"/>
    <w:rsid w:val="001E515A"/>
    <w:rsid w:val="001E6700"/>
    <w:rsid w:val="001E69E4"/>
    <w:rsid w:val="00200523"/>
    <w:rsid w:val="002009CE"/>
    <w:rsid w:val="00202C39"/>
    <w:rsid w:val="00207EFB"/>
    <w:rsid w:val="00213F33"/>
    <w:rsid w:val="002242A7"/>
    <w:rsid w:val="00225ED4"/>
    <w:rsid w:val="00230E44"/>
    <w:rsid w:val="0023277A"/>
    <w:rsid w:val="002331B5"/>
    <w:rsid w:val="00234940"/>
    <w:rsid w:val="0025227C"/>
    <w:rsid w:val="00254D9B"/>
    <w:rsid w:val="00271B08"/>
    <w:rsid w:val="00271B7F"/>
    <w:rsid w:val="002806BB"/>
    <w:rsid w:val="002842F8"/>
    <w:rsid w:val="0028710C"/>
    <w:rsid w:val="002901C9"/>
    <w:rsid w:val="00297A82"/>
    <w:rsid w:val="002B7930"/>
    <w:rsid w:val="002C09AE"/>
    <w:rsid w:val="002C1EAD"/>
    <w:rsid w:val="002D23D9"/>
    <w:rsid w:val="002E6FB0"/>
    <w:rsid w:val="002F2E72"/>
    <w:rsid w:val="002F5F02"/>
    <w:rsid w:val="002F7909"/>
    <w:rsid w:val="003018FE"/>
    <w:rsid w:val="00302226"/>
    <w:rsid w:val="00302BA3"/>
    <w:rsid w:val="00305098"/>
    <w:rsid w:val="00307C1B"/>
    <w:rsid w:val="00315790"/>
    <w:rsid w:val="00325E77"/>
    <w:rsid w:val="00326BBB"/>
    <w:rsid w:val="00351072"/>
    <w:rsid w:val="00353A85"/>
    <w:rsid w:val="003565A0"/>
    <w:rsid w:val="00357CB3"/>
    <w:rsid w:val="00361384"/>
    <w:rsid w:val="003618DA"/>
    <w:rsid w:val="00372739"/>
    <w:rsid w:val="00376A41"/>
    <w:rsid w:val="00376DE2"/>
    <w:rsid w:val="003A2361"/>
    <w:rsid w:val="003A36D7"/>
    <w:rsid w:val="003C3D6C"/>
    <w:rsid w:val="003D18F0"/>
    <w:rsid w:val="003D527E"/>
    <w:rsid w:val="003D62C5"/>
    <w:rsid w:val="003E5B97"/>
    <w:rsid w:val="003F0398"/>
    <w:rsid w:val="003F4489"/>
    <w:rsid w:val="003F60D5"/>
    <w:rsid w:val="00420321"/>
    <w:rsid w:val="0042540B"/>
    <w:rsid w:val="00434C87"/>
    <w:rsid w:val="00434F40"/>
    <w:rsid w:val="00435814"/>
    <w:rsid w:val="004373F8"/>
    <w:rsid w:val="004549BE"/>
    <w:rsid w:val="00457B52"/>
    <w:rsid w:val="00476842"/>
    <w:rsid w:val="00485EEA"/>
    <w:rsid w:val="00486A3A"/>
    <w:rsid w:val="004959B6"/>
    <w:rsid w:val="004B1AC1"/>
    <w:rsid w:val="004B4D02"/>
    <w:rsid w:val="004C3591"/>
    <w:rsid w:val="004C363D"/>
    <w:rsid w:val="004D4807"/>
    <w:rsid w:val="004D7EA7"/>
    <w:rsid w:val="004E34E8"/>
    <w:rsid w:val="004F04C4"/>
    <w:rsid w:val="004F0A7A"/>
    <w:rsid w:val="004F40BB"/>
    <w:rsid w:val="00500DA9"/>
    <w:rsid w:val="00501D99"/>
    <w:rsid w:val="005143B6"/>
    <w:rsid w:val="00525CD7"/>
    <w:rsid w:val="005319F4"/>
    <w:rsid w:val="00531AA6"/>
    <w:rsid w:val="005360EE"/>
    <w:rsid w:val="005362B2"/>
    <w:rsid w:val="00543C8F"/>
    <w:rsid w:val="00547715"/>
    <w:rsid w:val="005510F2"/>
    <w:rsid w:val="00551610"/>
    <w:rsid w:val="00551F98"/>
    <w:rsid w:val="00557575"/>
    <w:rsid w:val="00561862"/>
    <w:rsid w:val="00563BAF"/>
    <w:rsid w:val="00577BBD"/>
    <w:rsid w:val="005975EE"/>
    <w:rsid w:val="005A18BA"/>
    <w:rsid w:val="005A1BD3"/>
    <w:rsid w:val="005B2616"/>
    <w:rsid w:val="005C2EF0"/>
    <w:rsid w:val="005C4EC1"/>
    <w:rsid w:val="005C5E4C"/>
    <w:rsid w:val="005C6BE1"/>
    <w:rsid w:val="005D3D10"/>
    <w:rsid w:val="005D545B"/>
    <w:rsid w:val="005E186E"/>
    <w:rsid w:val="005E2D34"/>
    <w:rsid w:val="005E4E7D"/>
    <w:rsid w:val="005E6122"/>
    <w:rsid w:val="005F2D10"/>
    <w:rsid w:val="005F2E16"/>
    <w:rsid w:val="00613E4C"/>
    <w:rsid w:val="00625CF2"/>
    <w:rsid w:val="0062799D"/>
    <w:rsid w:val="0063129A"/>
    <w:rsid w:val="00633664"/>
    <w:rsid w:val="006411EA"/>
    <w:rsid w:val="006433AD"/>
    <w:rsid w:val="006515D8"/>
    <w:rsid w:val="00651631"/>
    <w:rsid w:val="00653842"/>
    <w:rsid w:val="006608F8"/>
    <w:rsid w:val="00665735"/>
    <w:rsid w:val="00667F78"/>
    <w:rsid w:val="006743F7"/>
    <w:rsid w:val="006749E3"/>
    <w:rsid w:val="006755E4"/>
    <w:rsid w:val="006758A6"/>
    <w:rsid w:val="0068004C"/>
    <w:rsid w:val="0068645B"/>
    <w:rsid w:val="006904FA"/>
    <w:rsid w:val="00695974"/>
    <w:rsid w:val="006A0486"/>
    <w:rsid w:val="006A662F"/>
    <w:rsid w:val="006B298C"/>
    <w:rsid w:val="006B330D"/>
    <w:rsid w:val="006C047B"/>
    <w:rsid w:val="006C33A2"/>
    <w:rsid w:val="006C5AC8"/>
    <w:rsid w:val="006F04F6"/>
    <w:rsid w:val="006F2B76"/>
    <w:rsid w:val="006F5B17"/>
    <w:rsid w:val="00712D74"/>
    <w:rsid w:val="0072221D"/>
    <w:rsid w:val="00724E21"/>
    <w:rsid w:val="00735ABC"/>
    <w:rsid w:val="00745CDB"/>
    <w:rsid w:val="00761995"/>
    <w:rsid w:val="00764B2B"/>
    <w:rsid w:val="007670D4"/>
    <w:rsid w:val="00771E68"/>
    <w:rsid w:val="00783CC8"/>
    <w:rsid w:val="00791D86"/>
    <w:rsid w:val="00795F90"/>
    <w:rsid w:val="007B15FE"/>
    <w:rsid w:val="007B4C63"/>
    <w:rsid w:val="007B5088"/>
    <w:rsid w:val="007C2015"/>
    <w:rsid w:val="007D2BEF"/>
    <w:rsid w:val="007E0EFE"/>
    <w:rsid w:val="007E0F4B"/>
    <w:rsid w:val="007F67B5"/>
    <w:rsid w:val="0080273D"/>
    <w:rsid w:val="00802A0C"/>
    <w:rsid w:val="00806447"/>
    <w:rsid w:val="008155F2"/>
    <w:rsid w:val="00821B5C"/>
    <w:rsid w:val="008468B0"/>
    <w:rsid w:val="008479D6"/>
    <w:rsid w:val="00851028"/>
    <w:rsid w:val="0085167C"/>
    <w:rsid w:val="00851FD0"/>
    <w:rsid w:val="008538A9"/>
    <w:rsid w:val="00854BCC"/>
    <w:rsid w:val="00862D4C"/>
    <w:rsid w:val="00862E3E"/>
    <w:rsid w:val="00865913"/>
    <w:rsid w:val="00867265"/>
    <w:rsid w:val="00867357"/>
    <w:rsid w:val="008749D7"/>
    <w:rsid w:val="00875536"/>
    <w:rsid w:val="0087700C"/>
    <w:rsid w:val="00877CB3"/>
    <w:rsid w:val="0088226A"/>
    <w:rsid w:val="00883C22"/>
    <w:rsid w:val="008859FC"/>
    <w:rsid w:val="008975C7"/>
    <w:rsid w:val="008A6288"/>
    <w:rsid w:val="008A7315"/>
    <w:rsid w:val="008B0748"/>
    <w:rsid w:val="008C5445"/>
    <w:rsid w:val="008C564E"/>
    <w:rsid w:val="008D525D"/>
    <w:rsid w:val="008D5D01"/>
    <w:rsid w:val="008E6D31"/>
    <w:rsid w:val="008F5AC2"/>
    <w:rsid w:val="009020BB"/>
    <w:rsid w:val="00902E66"/>
    <w:rsid w:val="00905390"/>
    <w:rsid w:val="00911464"/>
    <w:rsid w:val="00913975"/>
    <w:rsid w:val="00916613"/>
    <w:rsid w:val="00921A41"/>
    <w:rsid w:val="00922D9F"/>
    <w:rsid w:val="00927D52"/>
    <w:rsid w:val="00931B33"/>
    <w:rsid w:val="00942BF7"/>
    <w:rsid w:val="00963A0D"/>
    <w:rsid w:val="00981570"/>
    <w:rsid w:val="00990C37"/>
    <w:rsid w:val="00992DF4"/>
    <w:rsid w:val="00993AA2"/>
    <w:rsid w:val="00994323"/>
    <w:rsid w:val="00995076"/>
    <w:rsid w:val="009A3587"/>
    <w:rsid w:val="009A4218"/>
    <w:rsid w:val="009B1BCA"/>
    <w:rsid w:val="009B7419"/>
    <w:rsid w:val="009D24C4"/>
    <w:rsid w:val="009D5239"/>
    <w:rsid w:val="009F010F"/>
    <w:rsid w:val="009F021B"/>
    <w:rsid w:val="009F2028"/>
    <w:rsid w:val="009F4572"/>
    <w:rsid w:val="009F7E1E"/>
    <w:rsid w:val="00A07D3E"/>
    <w:rsid w:val="00A1529C"/>
    <w:rsid w:val="00A243BD"/>
    <w:rsid w:val="00A2716F"/>
    <w:rsid w:val="00A40052"/>
    <w:rsid w:val="00A476C5"/>
    <w:rsid w:val="00A5513D"/>
    <w:rsid w:val="00A77931"/>
    <w:rsid w:val="00A80337"/>
    <w:rsid w:val="00A85603"/>
    <w:rsid w:val="00A8651F"/>
    <w:rsid w:val="00A90168"/>
    <w:rsid w:val="00AA07B1"/>
    <w:rsid w:val="00AA1A32"/>
    <w:rsid w:val="00AB4420"/>
    <w:rsid w:val="00AB4E06"/>
    <w:rsid w:val="00AC3223"/>
    <w:rsid w:val="00AC3850"/>
    <w:rsid w:val="00AD6171"/>
    <w:rsid w:val="00AE0D86"/>
    <w:rsid w:val="00AE1578"/>
    <w:rsid w:val="00AE47E3"/>
    <w:rsid w:val="00AE602A"/>
    <w:rsid w:val="00AE7DAE"/>
    <w:rsid w:val="00AF5787"/>
    <w:rsid w:val="00B044AA"/>
    <w:rsid w:val="00B050B7"/>
    <w:rsid w:val="00B07E56"/>
    <w:rsid w:val="00B21B1C"/>
    <w:rsid w:val="00B27925"/>
    <w:rsid w:val="00B30F7D"/>
    <w:rsid w:val="00B33DB8"/>
    <w:rsid w:val="00B373B7"/>
    <w:rsid w:val="00B5058C"/>
    <w:rsid w:val="00B52E93"/>
    <w:rsid w:val="00B65611"/>
    <w:rsid w:val="00B65696"/>
    <w:rsid w:val="00B66CBF"/>
    <w:rsid w:val="00B679D8"/>
    <w:rsid w:val="00B74181"/>
    <w:rsid w:val="00B7672B"/>
    <w:rsid w:val="00B814F8"/>
    <w:rsid w:val="00B84019"/>
    <w:rsid w:val="00B90161"/>
    <w:rsid w:val="00B927E9"/>
    <w:rsid w:val="00B93C16"/>
    <w:rsid w:val="00B97D6C"/>
    <w:rsid w:val="00BA14AB"/>
    <w:rsid w:val="00BB1209"/>
    <w:rsid w:val="00BB1AB1"/>
    <w:rsid w:val="00BB4027"/>
    <w:rsid w:val="00BC1E08"/>
    <w:rsid w:val="00BC21B6"/>
    <w:rsid w:val="00BC64F9"/>
    <w:rsid w:val="00BD3AC6"/>
    <w:rsid w:val="00BD3D39"/>
    <w:rsid w:val="00BD4295"/>
    <w:rsid w:val="00BD5808"/>
    <w:rsid w:val="00BD5AA6"/>
    <w:rsid w:val="00BE6B3F"/>
    <w:rsid w:val="00BF4313"/>
    <w:rsid w:val="00C04EC2"/>
    <w:rsid w:val="00C05ACB"/>
    <w:rsid w:val="00C10783"/>
    <w:rsid w:val="00C35A65"/>
    <w:rsid w:val="00C42060"/>
    <w:rsid w:val="00C62D02"/>
    <w:rsid w:val="00C63DA5"/>
    <w:rsid w:val="00C77569"/>
    <w:rsid w:val="00C82B6F"/>
    <w:rsid w:val="00C90E1F"/>
    <w:rsid w:val="00C94176"/>
    <w:rsid w:val="00C96081"/>
    <w:rsid w:val="00CA0F92"/>
    <w:rsid w:val="00CA2598"/>
    <w:rsid w:val="00CA63C1"/>
    <w:rsid w:val="00CB4CD0"/>
    <w:rsid w:val="00CC2D55"/>
    <w:rsid w:val="00CC30B2"/>
    <w:rsid w:val="00CC61EC"/>
    <w:rsid w:val="00CD3AFF"/>
    <w:rsid w:val="00CD3E1D"/>
    <w:rsid w:val="00CE0E15"/>
    <w:rsid w:val="00CF1529"/>
    <w:rsid w:val="00CF7AD4"/>
    <w:rsid w:val="00D00390"/>
    <w:rsid w:val="00D01CF0"/>
    <w:rsid w:val="00D05F3A"/>
    <w:rsid w:val="00D13C60"/>
    <w:rsid w:val="00D1528D"/>
    <w:rsid w:val="00D20079"/>
    <w:rsid w:val="00D20B77"/>
    <w:rsid w:val="00D23538"/>
    <w:rsid w:val="00D24C58"/>
    <w:rsid w:val="00D31A29"/>
    <w:rsid w:val="00D420D0"/>
    <w:rsid w:val="00D459A2"/>
    <w:rsid w:val="00D45AE7"/>
    <w:rsid w:val="00D4660E"/>
    <w:rsid w:val="00D46AB9"/>
    <w:rsid w:val="00D51186"/>
    <w:rsid w:val="00D521F8"/>
    <w:rsid w:val="00D575F2"/>
    <w:rsid w:val="00D57E7A"/>
    <w:rsid w:val="00D67A81"/>
    <w:rsid w:val="00D70CA5"/>
    <w:rsid w:val="00D73555"/>
    <w:rsid w:val="00D74426"/>
    <w:rsid w:val="00D75E5E"/>
    <w:rsid w:val="00D97595"/>
    <w:rsid w:val="00D97AD6"/>
    <w:rsid w:val="00DA0A42"/>
    <w:rsid w:val="00DA6657"/>
    <w:rsid w:val="00DA7E7F"/>
    <w:rsid w:val="00DB2FA7"/>
    <w:rsid w:val="00DB6393"/>
    <w:rsid w:val="00DB79EF"/>
    <w:rsid w:val="00DC3CA1"/>
    <w:rsid w:val="00DF1CD5"/>
    <w:rsid w:val="00DF661E"/>
    <w:rsid w:val="00DF73B7"/>
    <w:rsid w:val="00DF7F24"/>
    <w:rsid w:val="00E01691"/>
    <w:rsid w:val="00E01AAC"/>
    <w:rsid w:val="00E038CF"/>
    <w:rsid w:val="00E04C5D"/>
    <w:rsid w:val="00E076FB"/>
    <w:rsid w:val="00E12FA2"/>
    <w:rsid w:val="00E139DD"/>
    <w:rsid w:val="00E13D43"/>
    <w:rsid w:val="00E15983"/>
    <w:rsid w:val="00E27702"/>
    <w:rsid w:val="00E34F65"/>
    <w:rsid w:val="00E410B3"/>
    <w:rsid w:val="00E4433D"/>
    <w:rsid w:val="00E44B54"/>
    <w:rsid w:val="00E45DD2"/>
    <w:rsid w:val="00E46BF7"/>
    <w:rsid w:val="00E53A66"/>
    <w:rsid w:val="00E544C5"/>
    <w:rsid w:val="00E606F2"/>
    <w:rsid w:val="00E63A20"/>
    <w:rsid w:val="00E66573"/>
    <w:rsid w:val="00E73EF5"/>
    <w:rsid w:val="00E75732"/>
    <w:rsid w:val="00E83848"/>
    <w:rsid w:val="00E87C85"/>
    <w:rsid w:val="00E90D58"/>
    <w:rsid w:val="00E92204"/>
    <w:rsid w:val="00E954ED"/>
    <w:rsid w:val="00E95C8D"/>
    <w:rsid w:val="00E96C32"/>
    <w:rsid w:val="00EB0EB4"/>
    <w:rsid w:val="00EC0C0B"/>
    <w:rsid w:val="00EC1C5A"/>
    <w:rsid w:val="00EC672E"/>
    <w:rsid w:val="00ED2DF7"/>
    <w:rsid w:val="00ED4066"/>
    <w:rsid w:val="00EE3517"/>
    <w:rsid w:val="00EE4270"/>
    <w:rsid w:val="00EF5882"/>
    <w:rsid w:val="00EF69C8"/>
    <w:rsid w:val="00F0144E"/>
    <w:rsid w:val="00F07A7E"/>
    <w:rsid w:val="00F10968"/>
    <w:rsid w:val="00F20816"/>
    <w:rsid w:val="00F218BE"/>
    <w:rsid w:val="00F25700"/>
    <w:rsid w:val="00F33238"/>
    <w:rsid w:val="00F35B8D"/>
    <w:rsid w:val="00F458A0"/>
    <w:rsid w:val="00F50BE6"/>
    <w:rsid w:val="00F50FB1"/>
    <w:rsid w:val="00F5132E"/>
    <w:rsid w:val="00F5230F"/>
    <w:rsid w:val="00F54B97"/>
    <w:rsid w:val="00F54F48"/>
    <w:rsid w:val="00F6084F"/>
    <w:rsid w:val="00F62C98"/>
    <w:rsid w:val="00F67881"/>
    <w:rsid w:val="00F679B4"/>
    <w:rsid w:val="00F74263"/>
    <w:rsid w:val="00F76014"/>
    <w:rsid w:val="00F77471"/>
    <w:rsid w:val="00F846F3"/>
    <w:rsid w:val="00F866D6"/>
    <w:rsid w:val="00F87CA6"/>
    <w:rsid w:val="00F91A65"/>
    <w:rsid w:val="00F96F2D"/>
    <w:rsid w:val="00FB577F"/>
    <w:rsid w:val="00FB5F68"/>
    <w:rsid w:val="00FB782A"/>
    <w:rsid w:val="00FC083A"/>
    <w:rsid w:val="00FC4BCD"/>
    <w:rsid w:val="00FC5C02"/>
    <w:rsid w:val="00FE170F"/>
    <w:rsid w:val="00FE3A33"/>
    <w:rsid w:val="00FE4FF5"/>
    <w:rsid w:val="00FE734B"/>
    <w:rsid w:val="00FF2711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F2"/>
  </w:style>
  <w:style w:type="paragraph" w:styleId="1">
    <w:name w:val="heading 1"/>
    <w:basedOn w:val="a"/>
    <w:link w:val="10"/>
    <w:uiPriority w:val="9"/>
    <w:qFormat/>
    <w:rsid w:val="00F4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D3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B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rsid w:val="008E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3"/>
    <w:uiPriority w:val="99"/>
    <w:rsid w:val="008E6D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C9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9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DF7F24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D97595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672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31579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579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57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7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579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790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F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A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PlainTable5">
    <w:name w:val="Plain Table 5"/>
    <w:basedOn w:val="a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">
    <w:name w:val="Grid Table 2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5">
    <w:name w:val="Grid Table 2 Accent 5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3">
    <w:name w:val="Grid Table 5 Dark Accent 3"/>
    <w:basedOn w:val="a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3Accent5">
    <w:name w:val="List Table 3 Accent 5"/>
    <w:basedOn w:val="a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BD3A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3AC6"/>
  </w:style>
  <w:style w:type="table" w:customStyle="1" w:styleId="12">
    <w:name w:val="Сетка таблицы1"/>
    <w:basedOn w:val="a1"/>
    <w:next w:val="a5"/>
    <w:uiPriority w:val="39"/>
    <w:rsid w:val="00BD3AC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basedOn w:val="a1"/>
    <w:next w:val="PlainTable5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GridTable2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GridTable2Accent5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GridTable5DarkAccent3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">
    <w:name w:val="Список-таблица 3 — акцент 51"/>
    <w:basedOn w:val="a1"/>
    <w:next w:val="ListTable3Accent5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1">
    <w:name w:val="Normal (Web)"/>
    <w:basedOn w:val="a"/>
    <w:uiPriority w:val="99"/>
    <w:semiHidden/>
    <w:unhideWhenUsed/>
    <w:rsid w:val="00BD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5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1">
    <w:name w:val="Нет списка2"/>
    <w:next w:val="a2"/>
    <w:uiPriority w:val="99"/>
    <w:semiHidden/>
    <w:unhideWhenUsed/>
    <w:rsid w:val="00F458A0"/>
  </w:style>
  <w:style w:type="table" w:customStyle="1" w:styleId="22">
    <w:name w:val="Сетка таблицы2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PlainTable5"/>
    <w:uiPriority w:val="45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GridTable2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GridTable2Accent5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GridTable5DarkAccent3"/>
    <w:uiPriority w:val="50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">
    <w:name w:val="Список-таблица 3 — акцент 52"/>
    <w:basedOn w:val="a1"/>
    <w:next w:val="ListTable3Accent5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F458A0"/>
  </w:style>
  <w:style w:type="paragraph" w:customStyle="1" w:styleId="headertext">
    <w:name w:val="header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458A0"/>
    <w:rPr>
      <w:color w:val="0000FF"/>
      <w:u w:val="single"/>
    </w:rPr>
  </w:style>
  <w:style w:type="paragraph" w:customStyle="1" w:styleId="formattext">
    <w:name w:val="format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5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F458A0"/>
  </w:style>
  <w:style w:type="table" w:customStyle="1" w:styleId="30">
    <w:name w:val="Сетка таблицы3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3">
    <w:name w:val="Список-таблица 3 — акцент 53"/>
    <w:basedOn w:val="a1"/>
    <w:next w:val="ListTable3Accent5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F5230F"/>
  </w:style>
  <w:style w:type="table" w:customStyle="1" w:styleId="42">
    <w:name w:val="Сетка таблицы4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PlainTable5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GridTable2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GridTable2Accent5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GridTable5DarkAccent3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">
    <w:name w:val="Список-таблица 3 — акцент 54"/>
    <w:basedOn w:val="a1"/>
    <w:next w:val="ListTable3Accent5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F5230F"/>
  </w:style>
  <w:style w:type="table" w:customStyle="1" w:styleId="55">
    <w:name w:val="Сетка таблицы5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PlainTable5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GridTable2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GridTable2Accent5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GridTable5DarkAccent3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">
    <w:name w:val="Список-таблица 3 — акцент 55"/>
    <w:basedOn w:val="a1"/>
    <w:next w:val="ListTable3Accent5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ListTable3Accent5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ListTable3Accent5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A77931"/>
  </w:style>
  <w:style w:type="table" w:customStyle="1" w:styleId="7">
    <w:name w:val="Сетка таблицы7"/>
    <w:basedOn w:val="a1"/>
    <w:next w:val="a5"/>
    <w:uiPriority w:val="39"/>
    <w:rsid w:val="00A779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PlainTable5"/>
    <w:uiPriority w:val="45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GridTable2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GridTable2Accent5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GridTable5DarkAccent3"/>
    <w:uiPriority w:val="50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">
    <w:name w:val="Список-таблица 3 — акцент 58"/>
    <w:basedOn w:val="a1"/>
    <w:next w:val="ListTable3Accent5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ListTable3Accent5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3">
    <w:name w:val="Body Text"/>
    <w:basedOn w:val="a"/>
    <w:link w:val="af4"/>
    <w:rsid w:val="00C960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C96081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Шаблон"/>
    <w:rsid w:val="00C9608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254D9B"/>
  </w:style>
  <w:style w:type="table" w:customStyle="1" w:styleId="8">
    <w:name w:val="Сетка таблицы8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GridTable4Accent5"/>
    <w:uiPriority w:val="49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PlainTable5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GridTable2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GridTable2Accent5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GridTable5DarkAccent3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254D9B"/>
  </w:style>
  <w:style w:type="table" w:customStyle="1" w:styleId="111">
    <w:name w:val="Сетка таблицы1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PlainTable5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GridTable2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GridTable2Accent5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GridTable5DarkAccent3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1">
    <w:name w:val="Список-таблица 3 — акцент 51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254D9B"/>
  </w:style>
  <w:style w:type="table" w:customStyle="1" w:styleId="211">
    <w:name w:val="Сетка таблицы2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PlainTable5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GridTable2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GridTable2Accent5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GridTable5DarkAccent3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1">
    <w:name w:val="Список-таблица 3 — акцент 52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31">
    <w:name w:val="Нет списка31"/>
    <w:next w:val="a2"/>
    <w:uiPriority w:val="99"/>
    <w:semiHidden/>
    <w:unhideWhenUsed/>
    <w:rsid w:val="00254D9B"/>
  </w:style>
  <w:style w:type="table" w:customStyle="1" w:styleId="310">
    <w:name w:val="Сетка таблицы3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254D9B"/>
  </w:style>
  <w:style w:type="table" w:customStyle="1" w:styleId="411">
    <w:name w:val="Сетка таблицы4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PlainTable5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GridTable2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GridTable2Accent5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GridTable5DarkAccent3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1">
    <w:name w:val="Список-таблица 3 — акцент 54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10">
    <w:name w:val="Нет списка51"/>
    <w:next w:val="a2"/>
    <w:uiPriority w:val="99"/>
    <w:semiHidden/>
    <w:unhideWhenUsed/>
    <w:rsid w:val="00254D9B"/>
  </w:style>
  <w:style w:type="table" w:customStyle="1" w:styleId="512">
    <w:name w:val="Сетка таблицы5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PlainTable5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GridTable2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GridTable2Accent5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GridTable5DarkAccent3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1">
    <w:name w:val="Список-таблица 3 — акцент 55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254D9B"/>
  </w:style>
  <w:style w:type="table" w:customStyle="1" w:styleId="71">
    <w:name w:val="Сетка таблицы7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PlainTable5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GridTable2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GridTable2Accent5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GridTable5DarkAccent3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1">
    <w:name w:val="Список-таблица 3 — акцент 58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183429"/>
  </w:style>
  <w:style w:type="table" w:customStyle="1" w:styleId="9">
    <w:name w:val="Сетка таблицы9"/>
    <w:basedOn w:val="a1"/>
    <w:next w:val="a5"/>
    <w:uiPriority w:val="39"/>
    <w:rsid w:val="001834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PlainTable5"/>
    <w:uiPriority w:val="45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GridTable2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GridTable2Accent5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GridTable5DarkAccent3"/>
    <w:uiPriority w:val="50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2">
    <w:name w:val="Список-таблица 3 — акцент 512"/>
    <w:basedOn w:val="a1"/>
    <w:next w:val="ListTable3Accent5"/>
    <w:uiPriority w:val="48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ListTable3Accent5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E87C85"/>
  </w:style>
  <w:style w:type="table" w:customStyle="1" w:styleId="100">
    <w:name w:val="Сетка таблицы10"/>
    <w:basedOn w:val="a1"/>
    <w:next w:val="a5"/>
    <w:uiPriority w:val="39"/>
    <w:rsid w:val="00E87C8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PlainTable5"/>
    <w:uiPriority w:val="45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GridTable2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GridTable2Accent5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GridTable5DarkAccent3"/>
    <w:uiPriority w:val="50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4">
    <w:name w:val="Список-таблица 3 — акцент 514"/>
    <w:basedOn w:val="a1"/>
    <w:next w:val="ListTable3Accent5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D4295"/>
  </w:style>
  <w:style w:type="table" w:customStyle="1" w:styleId="120">
    <w:name w:val="Сетка таблицы12"/>
    <w:basedOn w:val="a1"/>
    <w:next w:val="a5"/>
    <w:uiPriority w:val="39"/>
    <w:rsid w:val="00BD429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PlainTable5"/>
    <w:uiPriority w:val="45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GridTable2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GridTable2Accent5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GridTable5DarkAccent3"/>
    <w:uiPriority w:val="50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5">
    <w:name w:val="Список-таблица 3 — акцент 515"/>
    <w:basedOn w:val="a1"/>
    <w:next w:val="ListTable3Accent5"/>
    <w:uiPriority w:val="48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87B7A"/>
  </w:style>
  <w:style w:type="table" w:customStyle="1" w:styleId="13">
    <w:name w:val="Сетка таблицы13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PlainTable5"/>
    <w:uiPriority w:val="45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GridTable2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GridTable2Accent5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GridTable5DarkAccent3"/>
    <w:uiPriority w:val="50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6">
    <w:name w:val="Список-таблица 3 — акцент 516"/>
    <w:basedOn w:val="a1"/>
    <w:next w:val="ListTable3Accent5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ListTable3Accent5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4Accent5">
    <w:name w:val="List Table 4 Accent 5"/>
    <w:basedOn w:val="a1"/>
    <w:uiPriority w:val="49"/>
    <w:rsid w:val="0088226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82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3D52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D527E"/>
    <w:rPr>
      <w:sz w:val="16"/>
      <w:szCs w:val="16"/>
    </w:rPr>
  </w:style>
  <w:style w:type="paragraph" w:styleId="af6">
    <w:name w:val="No Spacing"/>
    <w:link w:val="af7"/>
    <w:uiPriority w:val="1"/>
    <w:qFormat/>
    <w:rsid w:val="002331B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7">
    <w:name w:val="Без интервала Знак"/>
    <w:link w:val="af6"/>
    <w:uiPriority w:val="1"/>
    <w:rsid w:val="002331B5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S">
    <w:name w:val="S_Обычный"/>
    <w:basedOn w:val="a"/>
    <w:link w:val="S0"/>
    <w:qFormat/>
    <w:rsid w:val="002331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F2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F218B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F218BE"/>
  </w:style>
  <w:style w:type="paragraph" w:styleId="afa">
    <w:name w:val="header"/>
    <w:basedOn w:val="a"/>
    <w:link w:val="afb"/>
    <w:uiPriority w:val="99"/>
    <w:unhideWhenUsed/>
    <w:rsid w:val="006C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6C047B"/>
  </w:style>
  <w:style w:type="character" w:customStyle="1" w:styleId="50">
    <w:name w:val="Заголовок 5 Знак"/>
    <w:basedOn w:val="a0"/>
    <w:link w:val="5"/>
    <w:uiPriority w:val="9"/>
    <w:semiHidden/>
    <w:rsid w:val="00101BF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c">
    <w:name w:val="Body Text Indent"/>
    <w:basedOn w:val="a"/>
    <w:link w:val="afd"/>
    <w:rsid w:val="00101B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с отступом Знак"/>
    <w:basedOn w:val="a0"/>
    <w:link w:val="afc"/>
    <w:rsid w:val="00101BF0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101B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101BF0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endnote text"/>
    <w:basedOn w:val="a"/>
    <w:link w:val="aff"/>
    <w:uiPriority w:val="99"/>
    <w:semiHidden/>
    <w:unhideWhenUsed/>
    <w:rsid w:val="00A85603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A85603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A85603"/>
    <w:rPr>
      <w:vertAlign w:val="superscript"/>
    </w:rPr>
  </w:style>
  <w:style w:type="paragraph" w:customStyle="1" w:styleId="15">
    <w:name w:val="Абзац списка1"/>
    <w:basedOn w:val="a"/>
    <w:rsid w:val="00FF6BB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f1">
    <w:name w:val="Мария"/>
    <w:basedOn w:val="a"/>
    <w:uiPriority w:val="99"/>
    <w:rsid w:val="00D13C60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">
    <w:name w:val="Обычный (веб)1"/>
    <w:basedOn w:val="a"/>
    <w:rsid w:val="001E486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Обычный (веб)2"/>
    <w:basedOn w:val="a"/>
    <w:rsid w:val="00C4206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_Обычный Знак"/>
    <w:link w:val="S"/>
    <w:rsid w:val="00F77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_Маркированный Знак1"/>
    <w:basedOn w:val="a0"/>
    <w:link w:val="S2"/>
    <w:locked/>
    <w:rsid w:val="00667F78"/>
    <w:rPr>
      <w:rFonts w:ascii="Times New Roman" w:hAnsi="Times New Roman" w:cs="Times New Roman"/>
      <w:bCs/>
      <w:sz w:val="28"/>
      <w:szCs w:val="28"/>
    </w:rPr>
  </w:style>
  <w:style w:type="paragraph" w:customStyle="1" w:styleId="S2">
    <w:name w:val="S_Маркированный"/>
    <w:basedOn w:val="aff2"/>
    <w:link w:val="S1"/>
    <w:autoRedefine/>
    <w:rsid w:val="00667F78"/>
    <w:pPr>
      <w:tabs>
        <w:tab w:val="left" w:pos="357"/>
        <w:tab w:val="left" w:pos="709"/>
      </w:tabs>
      <w:autoSpaceDE w:val="0"/>
      <w:autoSpaceDN w:val="0"/>
      <w:adjustRightInd w:val="0"/>
      <w:spacing w:after="0" w:line="276" w:lineRule="auto"/>
      <w:ind w:left="0" w:firstLine="0"/>
      <w:jc w:val="both"/>
    </w:pPr>
    <w:rPr>
      <w:rFonts w:ascii="Times New Roman" w:hAnsi="Times New Roman" w:cs="Times New Roman"/>
      <w:bCs/>
      <w:sz w:val="28"/>
      <w:szCs w:val="28"/>
    </w:rPr>
  </w:style>
  <w:style w:type="paragraph" w:styleId="aff2">
    <w:name w:val="List Bullet"/>
    <w:basedOn w:val="a"/>
    <w:uiPriority w:val="99"/>
    <w:semiHidden/>
    <w:unhideWhenUsed/>
    <w:rsid w:val="00667F78"/>
    <w:pPr>
      <w:ind w:left="1069" w:hanging="360"/>
      <w:contextualSpacing/>
    </w:pPr>
  </w:style>
  <w:style w:type="table" w:styleId="-2">
    <w:name w:val="Table Web 2"/>
    <w:basedOn w:val="a1"/>
    <w:rsid w:val="00722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4">
    <w:name w:val="Обычный (веб)3"/>
    <w:basedOn w:val="a"/>
    <w:rsid w:val="003F448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AF5787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71D6B17EF0E171CC9F3C811B1222F9A33D14FB103D4DD6FD0D13528B8D7E7791BD9E084B1392G3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649D-5062-4476-8257-6FCAB6D3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МО Кинзельский с.с.</cp:lastModifiedBy>
  <cp:revision>4</cp:revision>
  <cp:lastPrinted>2017-01-24T09:49:00Z</cp:lastPrinted>
  <dcterms:created xsi:type="dcterms:W3CDTF">2017-04-18T11:27:00Z</dcterms:created>
  <dcterms:modified xsi:type="dcterms:W3CDTF">2017-04-18T11:28:00Z</dcterms:modified>
</cp:coreProperties>
</file>