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3F507D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3F507D">
        <w:rPr>
          <w:sz w:val="24"/>
          <w:szCs w:val="24"/>
        </w:rPr>
        <w:t>с. Кинзелька</w:t>
      </w:r>
    </w:p>
    <w:p w:rsidR="00F505B1" w:rsidRPr="003F507D" w:rsidRDefault="00F505B1" w:rsidP="003F507D">
      <w:pPr>
        <w:pStyle w:val="1"/>
        <w:rPr>
          <w:sz w:val="24"/>
          <w:szCs w:val="24"/>
        </w:rPr>
      </w:pPr>
    </w:p>
    <w:p w:rsidR="00F505B1" w:rsidRPr="003F507D" w:rsidRDefault="002D119E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18</w:t>
      </w:r>
      <w:r w:rsidR="00CF2DE7">
        <w:rPr>
          <w:sz w:val="24"/>
          <w:szCs w:val="24"/>
        </w:rPr>
        <w:t>.0</w:t>
      </w:r>
      <w:r w:rsidR="00F3458A">
        <w:rPr>
          <w:sz w:val="24"/>
          <w:szCs w:val="24"/>
        </w:rPr>
        <w:t>8</w:t>
      </w:r>
      <w:r w:rsidR="00CF2DE7">
        <w:rPr>
          <w:sz w:val="24"/>
          <w:szCs w:val="24"/>
        </w:rPr>
        <w:t>.</w:t>
      </w:r>
      <w:r w:rsidR="007263A9" w:rsidRPr="003F507D">
        <w:rPr>
          <w:sz w:val="24"/>
          <w:szCs w:val="24"/>
        </w:rPr>
        <w:t>2017</w:t>
      </w:r>
      <w:r w:rsidR="00CF2DE7">
        <w:rPr>
          <w:sz w:val="24"/>
          <w:szCs w:val="24"/>
        </w:rPr>
        <w:t xml:space="preserve">   </w:t>
      </w:r>
      <w:r w:rsidR="000D06F3" w:rsidRPr="003F507D">
        <w:rPr>
          <w:sz w:val="24"/>
          <w:szCs w:val="24"/>
        </w:rPr>
        <w:t xml:space="preserve">      </w:t>
      </w:r>
      <w:r w:rsidR="00F505B1" w:rsidRPr="003F507D">
        <w:rPr>
          <w:sz w:val="24"/>
          <w:szCs w:val="24"/>
        </w:rPr>
        <w:t xml:space="preserve">                                                             </w:t>
      </w:r>
      <w:r w:rsidR="00760C02" w:rsidRPr="003F507D">
        <w:rPr>
          <w:sz w:val="24"/>
          <w:szCs w:val="24"/>
        </w:rPr>
        <w:t xml:space="preserve">                        </w:t>
      </w:r>
      <w:r w:rsidR="00282048" w:rsidRPr="003F507D">
        <w:rPr>
          <w:sz w:val="24"/>
          <w:szCs w:val="24"/>
        </w:rPr>
        <w:t xml:space="preserve">      </w:t>
      </w:r>
      <w:r w:rsidR="00760C02" w:rsidRPr="003F507D">
        <w:rPr>
          <w:sz w:val="24"/>
          <w:szCs w:val="24"/>
        </w:rPr>
        <w:t xml:space="preserve">   </w:t>
      </w:r>
      <w:r w:rsidR="00282048" w:rsidRPr="003F507D">
        <w:rPr>
          <w:sz w:val="24"/>
          <w:szCs w:val="24"/>
        </w:rPr>
        <w:t xml:space="preserve">           </w:t>
      </w:r>
      <w:r w:rsidR="00CF2DE7">
        <w:rPr>
          <w:sz w:val="24"/>
          <w:szCs w:val="24"/>
        </w:rPr>
        <w:t xml:space="preserve">            </w:t>
      </w:r>
      <w:r w:rsidR="00282048" w:rsidRPr="003F507D">
        <w:rPr>
          <w:sz w:val="24"/>
          <w:szCs w:val="24"/>
        </w:rPr>
        <w:t xml:space="preserve">     </w:t>
      </w:r>
      <w:r w:rsidR="00CF2DE7">
        <w:rPr>
          <w:sz w:val="24"/>
          <w:szCs w:val="24"/>
        </w:rPr>
        <w:t xml:space="preserve">№ </w:t>
      </w:r>
      <w:r w:rsidR="00F3458A">
        <w:rPr>
          <w:sz w:val="24"/>
          <w:szCs w:val="24"/>
        </w:rPr>
        <w:t>8</w:t>
      </w:r>
      <w:r>
        <w:rPr>
          <w:sz w:val="24"/>
          <w:szCs w:val="24"/>
        </w:rPr>
        <w:t>9</w:t>
      </w:r>
      <w:r w:rsidR="00F505B1" w:rsidRPr="003F507D">
        <w:rPr>
          <w:sz w:val="24"/>
          <w:szCs w:val="24"/>
        </w:rPr>
        <w:t xml:space="preserve">-п  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3F507D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3F507D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7263A9" w:rsidRPr="003F507D">
        <w:rPr>
          <w:rFonts w:ascii="Times New Roman" w:hAnsi="Times New Roman" w:cs="Times New Roman"/>
          <w:sz w:val="24"/>
          <w:szCs w:val="24"/>
        </w:rPr>
        <w:t>(</w:t>
      </w:r>
      <w:r w:rsidRPr="003F507D">
        <w:rPr>
          <w:rFonts w:ascii="Times New Roman" w:hAnsi="Times New Roman" w:cs="Times New Roman"/>
          <w:sz w:val="24"/>
          <w:szCs w:val="24"/>
        </w:rPr>
        <w:t>проект планировки территории</w:t>
      </w:r>
      <w:r w:rsidR="002D119E">
        <w:rPr>
          <w:rFonts w:ascii="Times New Roman" w:hAnsi="Times New Roman" w:cs="Times New Roman"/>
          <w:sz w:val="24"/>
          <w:szCs w:val="24"/>
        </w:rPr>
        <w:t xml:space="preserve"> </w:t>
      </w:r>
      <w:r w:rsidR="00F3458A">
        <w:rPr>
          <w:rFonts w:ascii="Times New Roman" w:hAnsi="Times New Roman" w:cs="Times New Roman"/>
          <w:sz w:val="24"/>
          <w:szCs w:val="24"/>
        </w:rPr>
        <w:t>с</w:t>
      </w:r>
      <w:r w:rsidR="007263A9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Pr="003F507D">
        <w:rPr>
          <w:rFonts w:ascii="Times New Roman" w:hAnsi="Times New Roman" w:cs="Times New Roman"/>
          <w:sz w:val="24"/>
          <w:szCs w:val="24"/>
        </w:rPr>
        <w:t>проект</w:t>
      </w:r>
      <w:r w:rsidR="00F3458A">
        <w:rPr>
          <w:rFonts w:ascii="Times New Roman" w:hAnsi="Times New Roman" w:cs="Times New Roman"/>
          <w:sz w:val="24"/>
          <w:szCs w:val="24"/>
        </w:rPr>
        <w:t>ом</w:t>
      </w:r>
      <w:r w:rsidRPr="003F507D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2D119E">
        <w:rPr>
          <w:rFonts w:ascii="Times New Roman" w:hAnsi="Times New Roman" w:cs="Times New Roman"/>
          <w:sz w:val="24"/>
          <w:szCs w:val="24"/>
        </w:rPr>
        <w:t xml:space="preserve"> в его составе</w:t>
      </w:r>
      <w:r w:rsidR="007263A9" w:rsidRPr="003F507D">
        <w:rPr>
          <w:rFonts w:ascii="Times New Roman" w:hAnsi="Times New Roman" w:cs="Times New Roman"/>
          <w:sz w:val="24"/>
          <w:szCs w:val="24"/>
        </w:rPr>
        <w:t>) для проектирования и строительства</w:t>
      </w:r>
      <w:r w:rsidR="003F507D">
        <w:rPr>
          <w:rFonts w:ascii="Times New Roman" w:hAnsi="Times New Roman" w:cs="Times New Roman"/>
          <w:sz w:val="24"/>
          <w:szCs w:val="24"/>
        </w:rPr>
        <w:t xml:space="preserve"> объекта ПАО «Оренбургнефть»: </w:t>
      </w:r>
      <w:r w:rsidR="002D119E">
        <w:rPr>
          <w:rFonts w:ascii="Times New Roman" w:hAnsi="Times New Roman" w:cs="Times New Roman"/>
          <w:sz w:val="24"/>
          <w:szCs w:val="24"/>
        </w:rPr>
        <w:t xml:space="preserve">4428П </w:t>
      </w:r>
      <w:r w:rsidR="003F507D" w:rsidRPr="003F507D">
        <w:rPr>
          <w:rFonts w:ascii="Times New Roman" w:hAnsi="Times New Roman" w:cs="Times New Roman"/>
          <w:sz w:val="24"/>
          <w:szCs w:val="24"/>
        </w:rPr>
        <w:t>«</w:t>
      </w:r>
      <w:r w:rsidR="00F3458A">
        <w:rPr>
          <w:rFonts w:ascii="Times New Roman" w:hAnsi="Times New Roman" w:cs="Times New Roman"/>
          <w:sz w:val="24"/>
          <w:szCs w:val="24"/>
        </w:rPr>
        <w:t>Сбор нефти и газа</w:t>
      </w:r>
      <w:r w:rsidR="002D119E">
        <w:rPr>
          <w:rFonts w:ascii="Times New Roman" w:hAnsi="Times New Roman" w:cs="Times New Roman"/>
          <w:sz w:val="24"/>
          <w:szCs w:val="24"/>
        </w:rPr>
        <w:t xml:space="preserve"> со скважин №1662, 1663, 5088 и система заводнения скважины № 1663</w:t>
      </w:r>
      <w:r w:rsidR="00F3458A">
        <w:rPr>
          <w:rFonts w:ascii="Times New Roman" w:hAnsi="Times New Roman" w:cs="Times New Roman"/>
          <w:sz w:val="24"/>
          <w:szCs w:val="24"/>
        </w:rPr>
        <w:t xml:space="preserve"> Сорочинско-Никольского месторождения</w:t>
      </w:r>
      <w:r w:rsidR="003F507D" w:rsidRPr="003F507D">
        <w:rPr>
          <w:rFonts w:ascii="Times New Roman" w:hAnsi="Times New Roman" w:cs="Times New Roman"/>
          <w:sz w:val="24"/>
          <w:szCs w:val="24"/>
        </w:rPr>
        <w:t>» на территории Кинзельского сельсовета Красногвардейского района Оренбургской области</w:t>
      </w:r>
    </w:p>
    <w:p w:rsidR="00F505B1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F507D" w:rsidRPr="003F507D" w:rsidRDefault="003F507D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3F507D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07D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Pr="003F507D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3F507D">
        <w:rPr>
          <w:rFonts w:ascii="Times New Roman" w:hAnsi="Times New Roman" w:cs="Times New Roman"/>
          <w:sz w:val="24"/>
          <w:szCs w:val="24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3F507D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760C02" w:rsidRPr="003F507D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2D119E">
        <w:rPr>
          <w:rFonts w:ascii="Times New Roman" w:eastAsia="Times New Roman" w:hAnsi="Times New Roman" w:cs="Times New Roman"/>
          <w:sz w:val="24"/>
          <w:szCs w:val="24"/>
        </w:rPr>
        <w:t>Терра</w:t>
      </w:r>
      <w:r w:rsidRPr="003F50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0C02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0D06F3" w:rsidRPr="003F507D">
        <w:rPr>
          <w:rFonts w:ascii="Times New Roman" w:hAnsi="Times New Roman" w:cs="Times New Roman"/>
          <w:sz w:val="24"/>
          <w:szCs w:val="24"/>
        </w:rPr>
        <w:t xml:space="preserve">№ </w:t>
      </w:r>
      <w:r w:rsidR="002D119E">
        <w:rPr>
          <w:rFonts w:ascii="Times New Roman" w:hAnsi="Times New Roman" w:cs="Times New Roman"/>
          <w:sz w:val="24"/>
          <w:szCs w:val="24"/>
        </w:rPr>
        <w:t>2629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от </w:t>
      </w:r>
      <w:r w:rsidR="002D119E">
        <w:rPr>
          <w:rFonts w:ascii="Times New Roman" w:hAnsi="Times New Roman" w:cs="Times New Roman"/>
          <w:sz w:val="24"/>
          <w:szCs w:val="24"/>
        </w:rPr>
        <w:t>15</w:t>
      </w:r>
      <w:r w:rsidR="00927ECA">
        <w:rPr>
          <w:rFonts w:ascii="Times New Roman" w:hAnsi="Times New Roman" w:cs="Times New Roman"/>
          <w:sz w:val="24"/>
          <w:szCs w:val="24"/>
        </w:rPr>
        <w:t>.0</w:t>
      </w:r>
      <w:r w:rsidR="002D119E">
        <w:rPr>
          <w:rFonts w:ascii="Times New Roman" w:hAnsi="Times New Roman" w:cs="Times New Roman"/>
          <w:sz w:val="24"/>
          <w:szCs w:val="24"/>
        </w:rPr>
        <w:t>8</w:t>
      </w:r>
      <w:r w:rsidR="00760C02" w:rsidRPr="003F507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F507D" w:rsidRPr="003F50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505B1" w:rsidRPr="003F5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B1" w:rsidRPr="003F507D">
        <w:rPr>
          <w:rFonts w:ascii="Times New Roman" w:hAnsi="Times New Roman" w:cs="Times New Roman"/>
          <w:sz w:val="24"/>
          <w:szCs w:val="24"/>
        </w:rPr>
        <w:t>года:</w:t>
      </w:r>
    </w:p>
    <w:p w:rsidR="000D06F3" w:rsidRPr="003F507D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F507D">
        <w:rPr>
          <w:rFonts w:ascii="Times New Roman" w:hAnsi="Times New Roman" w:cs="Times New Roman"/>
          <w:sz w:val="24"/>
          <w:szCs w:val="24"/>
        </w:rPr>
        <w:t>1.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B34463" w:rsidRPr="003F507D">
        <w:rPr>
          <w:rFonts w:ascii="Times New Roman" w:hAnsi="Times New Roman" w:cs="Times New Roman"/>
          <w:sz w:val="24"/>
          <w:szCs w:val="24"/>
        </w:rPr>
        <w:t>Разработать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3F507D">
        <w:rPr>
          <w:rFonts w:ascii="Times New Roman" w:hAnsi="Times New Roman" w:cs="Times New Roman"/>
          <w:sz w:val="24"/>
          <w:szCs w:val="24"/>
        </w:rPr>
        <w:t xml:space="preserve">документацию (проект планировки </w:t>
      </w:r>
      <w:r w:rsidR="00F3458A" w:rsidRPr="003F507D">
        <w:rPr>
          <w:rFonts w:ascii="Times New Roman" w:hAnsi="Times New Roman" w:cs="Times New Roman"/>
          <w:sz w:val="24"/>
          <w:szCs w:val="24"/>
        </w:rPr>
        <w:t>территории</w:t>
      </w:r>
      <w:r w:rsidR="002D119E" w:rsidRPr="002D119E">
        <w:rPr>
          <w:rFonts w:ascii="Times New Roman" w:hAnsi="Times New Roman" w:cs="Times New Roman"/>
          <w:sz w:val="24"/>
          <w:szCs w:val="24"/>
        </w:rPr>
        <w:t xml:space="preserve"> </w:t>
      </w:r>
      <w:r w:rsidR="002D119E">
        <w:rPr>
          <w:rFonts w:ascii="Times New Roman" w:hAnsi="Times New Roman" w:cs="Times New Roman"/>
          <w:sz w:val="24"/>
          <w:szCs w:val="24"/>
        </w:rPr>
        <w:t>с</w:t>
      </w:r>
      <w:r w:rsidR="002D119E" w:rsidRPr="003F507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D119E">
        <w:rPr>
          <w:rFonts w:ascii="Times New Roman" w:hAnsi="Times New Roman" w:cs="Times New Roman"/>
          <w:sz w:val="24"/>
          <w:szCs w:val="24"/>
        </w:rPr>
        <w:t>ом</w:t>
      </w:r>
      <w:r w:rsidR="002D119E" w:rsidRPr="003F507D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2D119E">
        <w:rPr>
          <w:rFonts w:ascii="Times New Roman" w:hAnsi="Times New Roman" w:cs="Times New Roman"/>
          <w:sz w:val="24"/>
          <w:szCs w:val="24"/>
        </w:rPr>
        <w:t xml:space="preserve"> в его составе</w:t>
      </w:r>
      <w:r w:rsidR="002D119E" w:rsidRPr="003F507D">
        <w:rPr>
          <w:rFonts w:ascii="Times New Roman" w:hAnsi="Times New Roman" w:cs="Times New Roman"/>
          <w:sz w:val="24"/>
          <w:szCs w:val="24"/>
        </w:rPr>
        <w:t>) для проектирования и строительства</w:t>
      </w:r>
      <w:r w:rsidR="002D119E">
        <w:rPr>
          <w:rFonts w:ascii="Times New Roman" w:hAnsi="Times New Roman" w:cs="Times New Roman"/>
          <w:sz w:val="24"/>
          <w:szCs w:val="24"/>
        </w:rPr>
        <w:t xml:space="preserve"> объекта ПАО «Оренбургнефть»: 4428П </w:t>
      </w:r>
      <w:r w:rsidR="002D119E" w:rsidRPr="003F507D">
        <w:rPr>
          <w:rFonts w:ascii="Times New Roman" w:hAnsi="Times New Roman" w:cs="Times New Roman"/>
          <w:sz w:val="24"/>
          <w:szCs w:val="24"/>
        </w:rPr>
        <w:t>«</w:t>
      </w:r>
      <w:r w:rsidR="002D119E">
        <w:rPr>
          <w:rFonts w:ascii="Times New Roman" w:hAnsi="Times New Roman" w:cs="Times New Roman"/>
          <w:sz w:val="24"/>
          <w:szCs w:val="24"/>
        </w:rPr>
        <w:t>Сбор нефти и газа со скважин №1662, 1663, 5088 и система заводнения скважины № 1663 Сорочинско-Никольского месторождения</w:t>
      </w:r>
      <w:r w:rsidR="002D119E" w:rsidRPr="003F507D">
        <w:rPr>
          <w:rFonts w:ascii="Times New Roman" w:hAnsi="Times New Roman" w:cs="Times New Roman"/>
          <w:sz w:val="24"/>
          <w:szCs w:val="24"/>
        </w:rPr>
        <w:t>»</w:t>
      </w:r>
      <w:r w:rsidR="00B34463" w:rsidRPr="003F507D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Красногвардейского района Оренбургской области.</w:t>
      </w:r>
    </w:p>
    <w:p w:rsidR="003F507D" w:rsidRPr="003F507D" w:rsidRDefault="00B34463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2. </w:t>
      </w:r>
      <w:r w:rsidR="003F507D" w:rsidRPr="003F507D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3F507D">
        <w:rPr>
          <w:rFonts w:ascii="Times New Roman" w:hAnsi="Times New Roman"/>
          <w:sz w:val="24"/>
          <w:szCs w:val="24"/>
        </w:rPr>
        <w:t>Красногвардейск</w:t>
      </w:r>
      <w:r w:rsidR="00BA24C0">
        <w:rPr>
          <w:rFonts w:ascii="Times New Roman" w:hAnsi="Times New Roman"/>
          <w:sz w:val="24"/>
          <w:szCs w:val="24"/>
        </w:rPr>
        <w:t>ого</w:t>
      </w:r>
      <w:r w:rsidR="003F507D" w:rsidRPr="003F507D">
        <w:rPr>
          <w:rFonts w:ascii="Times New Roman" w:hAnsi="Times New Roman"/>
          <w:sz w:val="24"/>
          <w:szCs w:val="24"/>
        </w:rPr>
        <w:t xml:space="preserve"> район</w:t>
      </w:r>
      <w:r w:rsidR="00BA24C0">
        <w:rPr>
          <w:rFonts w:ascii="Times New Roman" w:hAnsi="Times New Roman"/>
          <w:sz w:val="24"/>
          <w:szCs w:val="24"/>
        </w:rPr>
        <w:t>а</w:t>
      </w:r>
      <w:r w:rsidR="003F507D" w:rsidRPr="003F507D">
        <w:rPr>
          <w:rFonts w:ascii="Times New Roman" w:hAnsi="Times New Roman"/>
          <w:sz w:val="24"/>
          <w:szCs w:val="24"/>
        </w:rPr>
        <w:t xml:space="preserve"> в сети "Интернет" (раздел Градостроительная документация).</w:t>
      </w:r>
    </w:p>
    <w:p w:rsidR="003F507D" w:rsidRPr="003F507D" w:rsidRDefault="002D119E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07D" w:rsidRPr="003F5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07D" w:rsidRPr="003F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07D" w:rsidRPr="003F50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Pr="003F507D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07D" w:rsidRP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4B1" w:rsidRDefault="00E034B1" w:rsidP="003F507D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34463" w:rsidRPr="003F50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4463" w:rsidRPr="003F50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34463" w:rsidRPr="003F507D" w:rsidRDefault="00E034B1" w:rsidP="003F507D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B34463" w:rsidRPr="003F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Л.А. Скрылева</w:t>
      </w:r>
      <w:r w:rsidR="00B34463" w:rsidRPr="003F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63" w:rsidRPr="003F507D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760C02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282048" w:rsidRDefault="00B34463" w:rsidP="003F507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82048">
        <w:rPr>
          <w:rFonts w:ascii="Times New Roman" w:hAnsi="Times New Roman"/>
          <w:sz w:val="20"/>
          <w:szCs w:val="20"/>
        </w:rPr>
        <w:t>Разослано: в дело, ПАО «Оренбургнефть», ООО «</w:t>
      </w:r>
      <w:r w:rsidR="002D119E">
        <w:rPr>
          <w:rFonts w:ascii="Times New Roman" w:hAnsi="Times New Roman"/>
          <w:sz w:val="20"/>
          <w:szCs w:val="20"/>
        </w:rPr>
        <w:t>Терра</w:t>
      </w:r>
      <w:r w:rsidRPr="00282048">
        <w:rPr>
          <w:rFonts w:ascii="Times New Roman" w:hAnsi="Times New Roman"/>
          <w:sz w:val="20"/>
          <w:szCs w:val="20"/>
        </w:rPr>
        <w:t>», администрации района, отделу архитектуры и градостроительства, прокурору района.</w:t>
      </w:r>
    </w:p>
    <w:p w:rsidR="00614A0A" w:rsidRDefault="00614A0A" w:rsidP="003F507D">
      <w:pPr>
        <w:spacing w:after="0" w:line="240" w:lineRule="auto"/>
        <w:jc w:val="both"/>
      </w:pPr>
    </w:p>
    <w:sectPr w:rsidR="00614A0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A4A7D"/>
    <w:rsid w:val="000D06F3"/>
    <w:rsid w:val="000E0A2E"/>
    <w:rsid w:val="000F541D"/>
    <w:rsid w:val="00152BCB"/>
    <w:rsid w:val="00282048"/>
    <w:rsid w:val="002D119E"/>
    <w:rsid w:val="00315B7F"/>
    <w:rsid w:val="003C4DD6"/>
    <w:rsid w:val="003F507D"/>
    <w:rsid w:val="004341A8"/>
    <w:rsid w:val="00614A0A"/>
    <w:rsid w:val="006D6DDF"/>
    <w:rsid w:val="007263A9"/>
    <w:rsid w:val="00760C02"/>
    <w:rsid w:val="008A0022"/>
    <w:rsid w:val="00927ECA"/>
    <w:rsid w:val="00965BDF"/>
    <w:rsid w:val="009E2042"/>
    <w:rsid w:val="00B34463"/>
    <w:rsid w:val="00BA24C0"/>
    <w:rsid w:val="00BD038C"/>
    <w:rsid w:val="00CF2DE7"/>
    <w:rsid w:val="00D33F5C"/>
    <w:rsid w:val="00E034B1"/>
    <w:rsid w:val="00E105C2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2017-08-17T05:51:00Z</cp:lastPrinted>
  <dcterms:created xsi:type="dcterms:W3CDTF">2015-11-30T09:55:00Z</dcterms:created>
  <dcterms:modified xsi:type="dcterms:W3CDTF">2017-08-17T05:53:00Z</dcterms:modified>
</cp:coreProperties>
</file>