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F" w:rsidRDefault="00B05AEF" w:rsidP="00B05AEF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5AEF" w:rsidRDefault="00B05AEF" w:rsidP="00B05AEF">
      <w:pPr>
        <w:tabs>
          <w:tab w:val="right" w:pos="900"/>
        </w:tabs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7006" cy="773998"/>
            <wp:effectExtent l="19050" t="0" r="354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5" cy="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0B84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230B84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230B84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30B8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0B8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05AEF" w:rsidRPr="00230B84" w:rsidRDefault="00447874" w:rsidP="00B05A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01.08.2018</w:t>
      </w:r>
      <w:r w:rsidR="00B05AEF" w:rsidRPr="00230B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30B84">
        <w:rPr>
          <w:rFonts w:ascii="Times New Roman" w:hAnsi="Times New Roman"/>
          <w:sz w:val="26"/>
          <w:szCs w:val="26"/>
        </w:rPr>
        <w:t xml:space="preserve">          </w:t>
      </w:r>
      <w:r w:rsidR="00B05AEF" w:rsidRPr="00230B84">
        <w:rPr>
          <w:rFonts w:ascii="Times New Roman" w:hAnsi="Times New Roman"/>
          <w:sz w:val="26"/>
          <w:szCs w:val="26"/>
        </w:rPr>
        <w:t xml:space="preserve">      </w:t>
      </w:r>
      <w:r w:rsidR="00870440">
        <w:rPr>
          <w:rFonts w:ascii="Times New Roman" w:hAnsi="Times New Roman"/>
          <w:sz w:val="26"/>
          <w:szCs w:val="26"/>
        </w:rPr>
        <w:t>№ 7</w:t>
      </w:r>
      <w:r w:rsidR="00B05AEF" w:rsidRPr="00230B84">
        <w:rPr>
          <w:rFonts w:ascii="Times New Roman" w:hAnsi="Times New Roman"/>
          <w:sz w:val="26"/>
          <w:szCs w:val="26"/>
        </w:rPr>
        <w:t>7-п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с. Кинзелька</w:t>
      </w:r>
    </w:p>
    <w:p w:rsidR="00B05AEF" w:rsidRPr="00230B84" w:rsidRDefault="00B05AEF" w:rsidP="00B05AE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EF" w:rsidRPr="00230B84" w:rsidRDefault="00B05AEF" w:rsidP="00552C4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230B84">
        <w:rPr>
          <w:rFonts w:ascii="Times New Roman" w:hAnsi="Times New Roman"/>
          <w:sz w:val="26"/>
          <w:szCs w:val="26"/>
        </w:rPr>
        <w:t xml:space="preserve"> </w:t>
      </w:r>
      <w:r w:rsidRPr="00230B84">
        <w:rPr>
          <w:rFonts w:ascii="Times New Roman" w:hAnsi="Times New Roman"/>
          <w:sz w:val="26"/>
          <w:szCs w:val="26"/>
        </w:rPr>
        <w:t>«</w:t>
      </w:r>
      <w:r w:rsidR="00552C41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552C41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/>
          <w:sz w:val="26"/>
          <w:szCs w:val="26"/>
        </w:rPr>
        <w:t>»</w:t>
      </w:r>
    </w:p>
    <w:p w:rsidR="00B05AEF" w:rsidRPr="00230B84" w:rsidRDefault="00B05AEF" w:rsidP="00B05AE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5AEF" w:rsidRPr="00230B84" w:rsidRDefault="00B05AEF" w:rsidP="00230B8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0B84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10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, </w:t>
      </w:r>
      <w:hyperlink r:id="rId11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230B84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230B84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230B84">
        <w:rPr>
          <w:rFonts w:ascii="Times New Roman" w:hAnsi="Times New Roman"/>
          <w:sz w:val="26"/>
          <w:szCs w:val="26"/>
        </w:rPr>
        <w:t>Об</w:t>
      </w:r>
      <w:proofErr w:type="gramEnd"/>
      <w:r w:rsidRPr="00230B84">
        <w:rPr>
          <w:rFonts w:ascii="Times New Roman" w:hAnsi="Times New Roman"/>
          <w:sz w:val="26"/>
          <w:szCs w:val="26"/>
        </w:rPr>
        <w:t xml:space="preserve">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области», постановлением </w:t>
      </w:r>
      <w:r w:rsidRPr="00230B84"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о</w:t>
      </w:r>
      <w:proofErr w:type="gramStart"/>
      <w:r w:rsidRPr="00230B84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230B84">
        <w:rPr>
          <w:rFonts w:ascii="Times New Roman" w:eastAsia="Calibri" w:hAnsi="Times New Roman"/>
          <w:sz w:val="26"/>
          <w:szCs w:val="26"/>
        </w:rPr>
        <w:t>О</w:t>
      </w:r>
      <w:proofErr w:type="spellEnd"/>
      <w:proofErr w:type="gramEnd"/>
      <w:r w:rsidRPr="00230B84">
        <w:rPr>
          <w:rFonts w:ascii="Times New Roman" w:eastAsia="Calibri" w:hAnsi="Times New Roman"/>
          <w:sz w:val="26"/>
          <w:szCs w:val="26"/>
        </w:rPr>
        <w:t xml:space="preserve"> разработке муниципальной программы </w:t>
      </w:r>
      <w:r w:rsidRPr="00230B84">
        <w:rPr>
          <w:rFonts w:ascii="Times New Roman" w:hAnsi="Times New Roman"/>
          <w:sz w:val="26"/>
          <w:szCs w:val="26"/>
        </w:rPr>
        <w:t>«</w:t>
      </w:r>
      <w:r w:rsidR="004252BF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4252BF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/>
          <w:sz w:val="26"/>
          <w:szCs w:val="26"/>
        </w:rPr>
        <w:t xml:space="preserve"> »:</w:t>
      </w:r>
    </w:p>
    <w:p w:rsidR="00B05AEF" w:rsidRDefault="00447874" w:rsidP="004478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47874">
        <w:rPr>
          <w:rFonts w:ascii="Times New Roman" w:hAnsi="Times New Roman"/>
          <w:sz w:val="26"/>
          <w:szCs w:val="26"/>
        </w:rPr>
        <w:t>1.</w:t>
      </w:r>
      <w:r w:rsidR="00B05AEF" w:rsidRPr="00230B84">
        <w:rPr>
          <w:rFonts w:ascii="Times New Roman" w:hAnsi="Times New Roman"/>
          <w:sz w:val="26"/>
          <w:szCs w:val="26"/>
        </w:rPr>
        <w:t>Утвердить муниципальную программу  «</w:t>
      </w:r>
      <w:r w:rsidR="00552C41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552C41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B05AEF" w:rsidRPr="00230B84">
        <w:rPr>
          <w:rFonts w:ascii="Times New Roman" w:hAnsi="Times New Roman"/>
          <w:sz w:val="26"/>
          <w:szCs w:val="26"/>
        </w:rPr>
        <w:t>», согласно приложению.</w:t>
      </w:r>
    </w:p>
    <w:p w:rsidR="00447874" w:rsidRPr="00447874" w:rsidRDefault="00447874" w:rsidP="004478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</w:t>
      </w:r>
      <w:r w:rsidRPr="00447874">
        <w:rPr>
          <w:sz w:val="26"/>
          <w:szCs w:val="26"/>
        </w:rPr>
        <w:t xml:space="preserve">Признать утратившим силу постановление администрации  муниципального образования </w:t>
      </w:r>
      <w:proofErr w:type="spellStart"/>
      <w:r w:rsidRPr="00447874">
        <w:rPr>
          <w:sz w:val="26"/>
          <w:szCs w:val="26"/>
        </w:rPr>
        <w:t>Кинзельский</w:t>
      </w:r>
      <w:proofErr w:type="spellEnd"/>
      <w:r w:rsidRPr="00447874">
        <w:rPr>
          <w:sz w:val="26"/>
          <w:szCs w:val="26"/>
        </w:rPr>
        <w:t xml:space="preserve"> сельсовет Красногвардейского района Оренбургской области от 15 ноября 2017</w:t>
      </w:r>
      <w:r>
        <w:rPr>
          <w:sz w:val="26"/>
          <w:szCs w:val="26"/>
        </w:rPr>
        <w:t xml:space="preserve"> года № 127</w:t>
      </w:r>
      <w:r w:rsidRPr="00447874">
        <w:rPr>
          <w:sz w:val="26"/>
          <w:szCs w:val="26"/>
        </w:rPr>
        <w:t>-п «Об утверждении программы  «</w:t>
      </w:r>
      <w:r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proofErr w:type="spell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proofErr w:type="spellEnd"/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 района Оренбургской области на 2018-2022 годы</w:t>
      </w:r>
      <w:r w:rsidRPr="00447874">
        <w:rPr>
          <w:sz w:val="26"/>
          <w:szCs w:val="26"/>
        </w:rPr>
        <w:t>»</w:t>
      </w:r>
    </w:p>
    <w:p w:rsidR="00B05AEF" w:rsidRPr="00230B84" w:rsidRDefault="00447874" w:rsidP="00230B8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05AEF" w:rsidRPr="00230B84">
        <w:rPr>
          <w:rFonts w:ascii="Times New Roman" w:hAnsi="Times New Roman"/>
          <w:sz w:val="26"/>
          <w:szCs w:val="26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"Интернет".</w:t>
      </w:r>
    </w:p>
    <w:p w:rsidR="00B05AEF" w:rsidRPr="00230B84" w:rsidRDefault="00447874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05AEF" w:rsidRPr="00230B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05AEF" w:rsidRPr="00230B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5AEF" w:rsidRPr="00230B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86AC0" w:rsidRPr="00230B84" w:rsidRDefault="00686AC0" w:rsidP="00230B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AC0" w:rsidRPr="00447874" w:rsidRDefault="00B05AEF" w:rsidP="00230B84">
      <w:pPr>
        <w:spacing w:after="0"/>
        <w:jc w:val="both"/>
        <w:rPr>
          <w:rFonts w:ascii="Times New Roman" w:hAnsi="Times New Roman" w:cstheme="minorBidi"/>
          <w:sz w:val="26"/>
          <w:szCs w:val="26"/>
        </w:rPr>
      </w:pPr>
      <w:r w:rsidRPr="00230B84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      Г.Н. Работягов                    </w:t>
      </w:r>
    </w:p>
    <w:p w:rsidR="00B05AEF" w:rsidRPr="00814444" w:rsidRDefault="00B05AEF" w:rsidP="00230B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финансовый отдел, от</w:t>
      </w:r>
      <w:r w:rsidR="00814444">
        <w:rPr>
          <w:rFonts w:ascii="Times New Roman" w:hAnsi="Times New Roman"/>
          <w:sz w:val="24"/>
          <w:szCs w:val="24"/>
        </w:rPr>
        <w:t>дел экономики, прокурору района.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230B84" w:rsidRPr="001D7CE8" w:rsidRDefault="00230B84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</w:p>
    <w:p w:rsidR="00230B84" w:rsidRPr="001D7CE8" w:rsidRDefault="004A50F8" w:rsidP="00230B84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01.08.2018</w:t>
      </w:r>
      <w:bookmarkStart w:id="0" w:name="_GoBack"/>
      <w:bookmarkEnd w:id="0"/>
      <w:r>
        <w:rPr>
          <w:rFonts w:ascii="Times New Roman" w:hAnsi="Times New Roman" w:cs="Times New Roman"/>
          <w:spacing w:val="11"/>
          <w:sz w:val="26"/>
          <w:szCs w:val="26"/>
        </w:rPr>
        <w:t xml:space="preserve"> № 7</w:t>
      </w:r>
      <w:r w:rsidR="00230B84">
        <w:rPr>
          <w:rFonts w:ascii="Times New Roman" w:hAnsi="Times New Roman" w:cs="Times New Roman"/>
          <w:spacing w:val="11"/>
          <w:sz w:val="26"/>
          <w:szCs w:val="26"/>
        </w:rPr>
        <w:t>7</w:t>
      </w:r>
      <w:r w:rsidR="00230B84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230B84" w:rsidRDefault="00230B84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4B32C8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</w:t>
      </w:r>
      <w:proofErr w:type="gramStart"/>
      <w:r w:rsidR="00B110F8" w:rsidRPr="00230B84">
        <w:rPr>
          <w:rFonts w:ascii="Times New Roman" w:hAnsi="Times New Roman" w:cs="Times New Roman"/>
          <w:b/>
          <w:sz w:val="26"/>
          <w:szCs w:val="26"/>
        </w:rPr>
        <w:t>транспортной</w:t>
      </w:r>
      <w:proofErr w:type="gramEnd"/>
      <w:r w:rsidR="00B110F8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1429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 xml:space="preserve">инфраструктуры </w:t>
      </w:r>
      <w:proofErr w:type="gramStart"/>
      <w:r w:rsidRPr="00230B8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A71429" w:rsidRPr="00230B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4EDA" w:rsidRPr="00230B84" w:rsidRDefault="00B110F8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</w:p>
    <w:p w:rsidR="00394EDA" w:rsidRPr="00230B84" w:rsidRDefault="00032DA6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   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 на </w:t>
      </w:r>
      <w:r w:rsidR="001F0F39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DE04F8"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230B84" w:rsidRDefault="00394EDA" w:rsidP="00230B84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230B84" w:rsidRDefault="00394EDA" w:rsidP="00230B84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1939" w:rsidRPr="00230B84" w:rsidRDefault="00241939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230B84" w:rsidRDefault="00CC6D9A" w:rsidP="00230B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A0915" w:rsidRPr="00230B84" w:rsidRDefault="002A0915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E7391D" w:rsidRDefault="00E7391D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86AC0" w:rsidRDefault="00686AC0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Pr="00230B84" w:rsidRDefault="00230B84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9017FE" w:rsidRPr="00230B84" w:rsidRDefault="009017FE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394EDA" w:rsidRPr="00686AC0" w:rsidRDefault="004D5A68" w:rsidP="00230B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86AC0">
        <w:rPr>
          <w:rFonts w:ascii="Times New Roman" w:hAnsi="Times New Roman" w:cs="Times New Roman"/>
          <w:bCs/>
          <w:sz w:val="26"/>
          <w:szCs w:val="26"/>
        </w:rPr>
        <w:t>п</w:t>
      </w:r>
      <w:r w:rsidR="00394EDA" w:rsidRPr="00686AC0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 w:rsidR="00394EDA" w:rsidRPr="00686AC0">
        <w:rPr>
          <w:rFonts w:ascii="Times New Roman" w:hAnsi="Times New Roman" w:cs="Times New Roman"/>
          <w:sz w:val="26"/>
          <w:szCs w:val="26"/>
        </w:rPr>
        <w:t>«</w:t>
      </w:r>
      <w:r w:rsidR="001C3774" w:rsidRPr="00686AC0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1C3774" w:rsidRPr="00686AC0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="00394EDA" w:rsidRPr="00686AC0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C4C5A"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</w:t>
            </w:r>
            <w:r w:rsidR="00230B8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Красногвардейского района Оренбургской области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731EB9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731EB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евые индикаторы и показатели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C06766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1862EF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04B39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-2022</w:t>
            </w:r>
            <w:r w:rsidR="00394EDA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394EDA" w:rsidRPr="00230B8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6766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бъемы бюджетных ассигнований 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535" w:type="dxa"/>
          </w:tcPr>
          <w:p w:rsidR="00394EDA" w:rsidRPr="00230B84" w:rsidRDefault="00394EDA" w:rsidP="00230B8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93267B">
              <w:rPr>
                <w:rFonts w:ascii="Times New Roman" w:hAnsi="Times New Roman" w:cs="Times New Roman"/>
                <w:sz w:val="26"/>
                <w:szCs w:val="26"/>
              </w:rPr>
              <w:t>2698,2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 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2018 год- </w:t>
            </w:r>
            <w:r w:rsidR="0093267B">
              <w:rPr>
                <w:rFonts w:ascii="Times New Roman" w:hAnsi="Times New Roman" w:cs="Times New Roman"/>
                <w:sz w:val="26"/>
                <w:szCs w:val="26"/>
              </w:rPr>
              <w:t>833,4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93267B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3267B">
              <w:rPr>
                <w:rFonts w:ascii="Times New Roman" w:hAnsi="Times New Roman" w:cs="Times New Roman"/>
                <w:sz w:val="26"/>
                <w:szCs w:val="26"/>
              </w:rPr>
              <w:t>485,5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394EDA" w:rsidRPr="00230B84" w:rsidRDefault="00394EDA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  <w:p w:rsidR="00E7391D" w:rsidRPr="00230B84" w:rsidRDefault="00FE4B34" w:rsidP="0023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D5A68" w:rsidRPr="00230B84">
              <w:rPr>
                <w:rFonts w:ascii="Times New Roman" w:hAnsi="Times New Roman" w:cs="Times New Roman"/>
                <w:sz w:val="26"/>
                <w:szCs w:val="26"/>
              </w:rPr>
              <w:t>454,5</w:t>
            </w:r>
            <w:r w:rsidR="00E7391D" w:rsidRPr="00230B8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</w:t>
            </w:r>
          </w:p>
        </w:tc>
      </w:tr>
    </w:tbl>
    <w:p w:rsidR="00686AC0" w:rsidRPr="00686AC0" w:rsidRDefault="00686AC0" w:rsidP="00686AC0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Проблема аварийности, связанной с автомобильным транспортом (далее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-а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За период с 2003 года по настоящее время парк </w:t>
      </w:r>
      <w:r w:rsidR="00874D32" w:rsidRPr="00230B84">
        <w:rPr>
          <w:rFonts w:ascii="Times New Roman" w:hAnsi="Times New Roman" w:cs="Times New Roman"/>
          <w:sz w:val="26"/>
          <w:szCs w:val="26"/>
        </w:rPr>
        <w:t>автомобилей увеличился почти два</w:t>
      </w:r>
      <w:r w:rsidRPr="00230B84">
        <w:rPr>
          <w:rFonts w:ascii="Times New Roman" w:hAnsi="Times New Roman" w:cs="Times New Roman"/>
          <w:sz w:val="26"/>
          <w:szCs w:val="26"/>
        </w:rPr>
        <w:t xml:space="preserve"> раза.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>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постоянно возрастающая мобильность населения;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увеличение перевозок личным транспортом;</w:t>
      </w:r>
    </w:p>
    <w:p w:rsidR="00394EDA" w:rsidRPr="00230B84" w:rsidRDefault="00394EDA" w:rsidP="00230B84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230B84" w:rsidRDefault="00394EDA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230B84" w:rsidRDefault="00754558" w:rsidP="00230B8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Основными принципами П</w:t>
      </w:r>
      <w:r w:rsidR="00394EDA" w:rsidRPr="00230B84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230B84" w:rsidRDefault="00394EDA" w:rsidP="00230B84">
      <w:pPr>
        <w:numPr>
          <w:ilvl w:val="0"/>
          <w:numId w:val="14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соблюдение интересов граждан, общества и государства при развитии дорожного хозяйства.</w:t>
      </w:r>
    </w:p>
    <w:p w:rsidR="00394EDA" w:rsidRPr="00230B84" w:rsidRDefault="00394EDA" w:rsidP="00230B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c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Приоритеты политики администрации</w:t>
      </w:r>
      <w:r w:rsidR="00BB2296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   </w:t>
      </w:r>
      <w:r w:rsidR="00FC50FF" w:rsidRPr="00230B84">
        <w:rPr>
          <w:rFonts w:ascii="Times New Roman" w:hAnsi="Times New Roman" w:cs="Times New Roman"/>
          <w:sz w:val="26"/>
          <w:szCs w:val="26"/>
        </w:rPr>
        <w:t>Основными целями П</w:t>
      </w:r>
      <w:r w:rsidRPr="00230B84">
        <w:rPr>
          <w:rFonts w:ascii="Times New Roman" w:hAnsi="Times New Roman" w:cs="Times New Roman"/>
          <w:sz w:val="26"/>
          <w:szCs w:val="26"/>
        </w:rPr>
        <w:t>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достижения поставле</w:t>
      </w:r>
      <w:r w:rsidR="00FC50FF" w:rsidRPr="00230B84">
        <w:rPr>
          <w:rFonts w:ascii="Times New Roman" w:hAnsi="Times New Roman" w:cs="Times New Roman"/>
          <w:sz w:val="26"/>
          <w:szCs w:val="26"/>
        </w:rPr>
        <w:t>нной цели в ходе реализации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предусматривается решение следующих задач:</w:t>
      </w:r>
    </w:p>
    <w:p w:rsidR="00394EDA" w:rsidRPr="00230B84" w:rsidRDefault="00394EDA" w:rsidP="00230B8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230B84" w:rsidRDefault="00394EDA" w:rsidP="00230B8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230B84">
        <w:rPr>
          <w:rFonts w:ascii="Times New Roman" w:hAnsi="Times New Roman" w:cs="Times New Roman"/>
          <w:sz w:val="26"/>
          <w:szCs w:val="26"/>
        </w:rPr>
        <w:t>рограммы предусмотрено выполнение следующих мероприятий: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содержание и ремонт автомобильных дорог поселения и искусственных сооружений на них;</w:t>
      </w:r>
    </w:p>
    <w:p w:rsidR="00394EDA" w:rsidRPr="00230B84" w:rsidRDefault="00394EDA" w:rsidP="00230B84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повышение безопасности дорожного движения. </w:t>
      </w:r>
    </w:p>
    <w:p w:rsidR="00394EDA" w:rsidRPr="00230B84" w:rsidRDefault="00394EDA" w:rsidP="00230B8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ремонт и содержание линий наружного освещения дорог;</w:t>
      </w:r>
    </w:p>
    <w:p w:rsidR="00394EDA" w:rsidRPr="00230B84" w:rsidRDefault="00394EDA" w:rsidP="00230B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ристика основных мероприятий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230B84" w:rsidRDefault="00FC50FF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4. Информация </w:t>
      </w:r>
      <w:r w:rsidR="00FC50FF"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 ресурсном обеспечении </w:t>
      </w:r>
      <w:r w:rsidRPr="00230B84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</w:t>
      </w:r>
    </w:p>
    <w:p w:rsidR="00394EDA" w:rsidRPr="00230B84" w:rsidRDefault="00394EDA" w:rsidP="00230B84">
      <w:pPr>
        <w:pStyle w:val="ac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FC50FF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Источником финансирования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рограммы является дорожный фонд, 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  сельсовет и средства областного бюджета.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Объемы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определяются решением Совета  депутатов муниципального образования </w:t>
      </w:r>
      <w:r w:rsidR="00BB2296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и носят прогнозный характер.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Объемы бюджетных средств ежегодно уточняются в соответствии с  решением Совета  депутатов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FC50FF" w:rsidP="00230B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 П</w:t>
      </w:r>
      <w:r w:rsidR="00394EDA" w:rsidRPr="00230B84">
        <w:rPr>
          <w:rFonts w:ascii="Times New Roman" w:hAnsi="Times New Roman" w:cs="Times New Roman"/>
          <w:sz w:val="26"/>
          <w:szCs w:val="26"/>
        </w:rPr>
        <w:t xml:space="preserve">рограмму могут быть внесены изменения в случаях: </w:t>
      </w:r>
    </w:p>
    <w:p w:rsidR="00394EDA" w:rsidRPr="00230B84" w:rsidRDefault="00394EDA" w:rsidP="00230B84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а) снижения ожидаемых поступлений в бюджет муниципального образования </w:t>
      </w:r>
      <w:r w:rsidR="00085B60" w:rsidRPr="00230B84">
        <w:rPr>
          <w:rFonts w:ascii="Times New Roman" w:hAnsi="Times New Roman" w:cs="Times New Roman"/>
          <w:sz w:val="26"/>
          <w:szCs w:val="26"/>
        </w:rPr>
        <w:t>К</w:t>
      </w:r>
      <w:r w:rsidR="00A870DE" w:rsidRPr="00230B84">
        <w:rPr>
          <w:rFonts w:ascii="Times New Roman" w:hAnsi="Times New Roman" w:cs="Times New Roman"/>
          <w:sz w:val="26"/>
          <w:szCs w:val="26"/>
        </w:rPr>
        <w:t>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б) принятия решения о списании с получателя сре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</w:t>
      </w:r>
      <w:r w:rsidR="00FC50FF" w:rsidRPr="00230B84">
        <w:rPr>
          <w:rFonts w:ascii="Times New Roman" w:hAnsi="Times New Roman" w:cs="Times New Roman"/>
          <w:sz w:val="26"/>
          <w:szCs w:val="26"/>
        </w:rPr>
        <w:t>) необходимости включения в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рограмму дополнительных мероприятий; 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г) необходимости ускорения реализации или досрочного прекращ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ения реализации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или ее </w:t>
      </w:r>
      <w:proofErr w:type="gramStart"/>
      <w:r w:rsidRPr="00230B84">
        <w:rPr>
          <w:rFonts w:ascii="Times New Roman" w:hAnsi="Times New Roman" w:cs="Times New Roman"/>
          <w:sz w:val="26"/>
          <w:szCs w:val="26"/>
        </w:rPr>
        <w:t>отдельных</w:t>
      </w:r>
      <w:proofErr w:type="gramEnd"/>
      <w:r w:rsidRPr="00230B84">
        <w:rPr>
          <w:rFonts w:ascii="Times New Roman" w:hAnsi="Times New Roman" w:cs="Times New Roman"/>
          <w:sz w:val="26"/>
          <w:szCs w:val="26"/>
        </w:rPr>
        <w:t xml:space="preserve"> мероприятии. </w:t>
      </w:r>
    </w:p>
    <w:p w:rsidR="00394EDA" w:rsidRPr="00230B84" w:rsidRDefault="00394EDA" w:rsidP="00230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Внесение измен</w:t>
      </w:r>
      <w:r w:rsidR="00FC50FF" w:rsidRPr="00230B84">
        <w:rPr>
          <w:rFonts w:ascii="Times New Roman" w:hAnsi="Times New Roman" w:cs="Times New Roman"/>
          <w:sz w:val="26"/>
          <w:szCs w:val="26"/>
        </w:rPr>
        <w:t>ений в перечень мероприятий П</w:t>
      </w:r>
      <w:r w:rsidRPr="00230B84">
        <w:rPr>
          <w:rFonts w:ascii="Times New Roman" w:hAnsi="Times New Roman" w:cs="Times New Roman"/>
          <w:sz w:val="26"/>
          <w:szCs w:val="26"/>
        </w:rPr>
        <w:t xml:space="preserve">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6E09E2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на рассмотрение Совета депутатов муниципального образования </w:t>
      </w:r>
      <w:r w:rsidR="00A870DE" w:rsidRPr="00230B84">
        <w:rPr>
          <w:rFonts w:ascii="Times New Roman" w:hAnsi="Times New Roman" w:cs="Times New Roman"/>
          <w:sz w:val="26"/>
          <w:szCs w:val="26"/>
        </w:rPr>
        <w:t>Кинзельский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230B84" w:rsidRDefault="00394EDA" w:rsidP="00230B8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0B84">
        <w:rPr>
          <w:rFonts w:ascii="Times New Roman" w:hAnsi="Times New Roman" w:cs="Times New Roman"/>
          <w:color w:val="000000"/>
          <w:sz w:val="26"/>
          <w:szCs w:val="26"/>
        </w:rPr>
        <w:t>Объёмы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финансирования мероприятий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 могут изменяться в зависимости от возможностей местного бюджета и результатов оценки эфф</w:t>
      </w:r>
      <w:r w:rsidR="00FC50FF" w:rsidRPr="00230B84">
        <w:rPr>
          <w:rFonts w:ascii="Times New Roman" w:hAnsi="Times New Roman" w:cs="Times New Roman"/>
          <w:color w:val="000000"/>
          <w:sz w:val="26"/>
          <w:szCs w:val="26"/>
        </w:rPr>
        <w:t>ективности реализации П</w:t>
      </w:r>
      <w:r w:rsidRPr="00230B84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230B84" w:rsidRDefault="00394EDA" w:rsidP="0023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составляет </w:t>
      </w:r>
      <w:r w:rsidR="00467629">
        <w:rPr>
          <w:rFonts w:ascii="Times New Roman" w:hAnsi="Times New Roman" w:cs="Times New Roman"/>
          <w:sz w:val="26"/>
          <w:szCs w:val="26"/>
        </w:rPr>
        <w:t>2698,2</w:t>
      </w:r>
      <w:r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30B84">
        <w:rPr>
          <w:rFonts w:ascii="Times New Roman" w:hAnsi="Times New Roman" w:cs="Times New Roman"/>
          <w:sz w:val="26"/>
          <w:szCs w:val="26"/>
        </w:rPr>
        <w:t>тыс. рублей</w:t>
      </w:r>
      <w:r w:rsidRPr="00230B84">
        <w:rPr>
          <w:rFonts w:ascii="Times New Roman" w:hAnsi="Times New Roman" w:cs="Times New Roman"/>
          <w:sz w:val="26"/>
          <w:szCs w:val="26"/>
        </w:rPr>
        <w:t>, в том числе по годам реализации: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467629">
        <w:rPr>
          <w:rFonts w:ascii="Times New Roman" w:hAnsi="Times New Roman" w:cs="Times New Roman"/>
          <w:sz w:val="26"/>
          <w:szCs w:val="26"/>
        </w:rPr>
        <w:t>833,4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67629">
        <w:rPr>
          <w:rFonts w:ascii="Times New Roman" w:hAnsi="Times New Roman" w:cs="Times New Roman"/>
          <w:sz w:val="26"/>
          <w:szCs w:val="26"/>
        </w:rPr>
        <w:t>470,3</w:t>
      </w:r>
      <w:r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67629">
        <w:rPr>
          <w:rFonts w:ascii="Times New Roman" w:hAnsi="Times New Roman" w:cs="Times New Roman"/>
          <w:sz w:val="26"/>
          <w:szCs w:val="26"/>
        </w:rPr>
        <w:t>485</w:t>
      </w:r>
      <w:r w:rsidR="002752B6" w:rsidRPr="00230B84">
        <w:rPr>
          <w:rFonts w:ascii="Times New Roman" w:hAnsi="Times New Roman" w:cs="Times New Roman"/>
          <w:sz w:val="26"/>
          <w:szCs w:val="26"/>
        </w:rPr>
        <w:t>,5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2752B6" w:rsidRPr="00230B84">
        <w:rPr>
          <w:rFonts w:ascii="Times New Roman" w:hAnsi="Times New Roman" w:cs="Times New Roman"/>
          <w:sz w:val="26"/>
          <w:szCs w:val="26"/>
        </w:rPr>
        <w:t>454,5</w:t>
      </w:r>
      <w:r w:rsidRPr="00230B84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E04F8" w:rsidRPr="00230B84" w:rsidRDefault="00B82C85" w:rsidP="00230B8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2022</w:t>
      </w:r>
      <w:r w:rsidR="002752B6" w:rsidRPr="00230B84">
        <w:rPr>
          <w:rFonts w:ascii="Times New Roman" w:hAnsi="Times New Roman" w:cs="Times New Roman"/>
          <w:sz w:val="26"/>
          <w:szCs w:val="26"/>
        </w:rPr>
        <w:t xml:space="preserve"> год – 454,5</w:t>
      </w:r>
      <w:r w:rsidR="00DE04F8" w:rsidRPr="00230B84">
        <w:rPr>
          <w:rFonts w:ascii="Times New Roman" w:hAnsi="Times New Roman" w:cs="Times New Roman"/>
          <w:sz w:val="26"/>
          <w:szCs w:val="26"/>
        </w:rPr>
        <w:t xml:space="preserve">  тыс. рублей</w:t>
      </w:r>
    </w:p>
    <w:p w:rsidR="008A25B1" w:rsidRPr="00230B84" w:rsidRDefault="00394EDA" w:rsidP="00230B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FC50FF" w:rsidRPr="00230B84" w:rsidRDefault="00FC50FF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6E09E2" w:rsidP="00230B8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230B8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230B8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К</w:t>
      </w:r>
      <w:r w:rsidR="00FC50FF" w:rsidRPr="00230B84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230B84">
        <w:rPr>
          <w:rFonts w:ascii="Times New Roman" w:hAnsi="Times New Roman" w:cs="Times New Roman"/>
          <w:sz w:val="26"/>
          <w:szCs w:val="26"/>
        </w:rPr>
        <w:t>программы «</w:t>
      </w:r>
      <w:r w:rsidR="007C1D95" w:rsidRPr="00230B84">
        <w:rPr>
          <w:rFonts w:ascii="Times New Roman" w:hAnsi="Times New Roman" w:cs="Times New Roman"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7C1D95"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sz w:val="26"/>
          <w:szCs w:val="26"/>
        </w:rPr>
        <w:t>»</w:t>
      </w:r>
      <w:r w:rsid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 составляет 0,125 </w:t>
      </w:r>
    </w:p>
    <w:p w:rsidR="00394EDA" w:rsidRPr="00230B84" w:rsidRDefault="00FC50FF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230B84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0B84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230B84">
        <w:rPr>
          <w:rFonts w:ascii="Times New Roman" w:hAnsi="Times New Roman" w:cs="Times New Roman"/>
          <w:sz w:val="26"/>
          <w:szCs w:val="26"/>
        </w:rPr>
        <w:t xml:space="preserve">= </w:t>
      </w:r>
      <w:r w:rsidR="00F035DB" w:rsidRPr="00230B84">
        <w:rPr>
          <w:rFonts w:ascii="Times New Roman" w:hAnsi="Times New Roman" w:cs="Times New Roman"/>
          <w:sz w:val="26"/>
          <w:szCs w:val="26"/>
        </w:rPr>
        <w:t>МП</w:t>
      </w:r>
      <w:r w:rsidRPr="00230B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230B84" w:rsidRDefault="00394EDA" w:rsidP="00230B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230B84" w:rsidRDefault="00394EDA" w:rsidP="00230B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447874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394EDA" w:rsidRPr="00230B84" w:rsidRDefault="00394EDA" w:rsidP="00D36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 xml:space="preserve">к муниципальной  программе </w:t>
      </w:r>
    </w:p>
    <w:p w:rsidR="00D36574" w:rsidRPr="00230B84" w:rsidRDefault="00394EDA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D36574" w:rsidRPr="00230B84">
        <w:rPr>
          <w:rFonts w:ascii="Times New Roman" w:hAnsi="Times New Roman" w:cs="Times New Roman"/>
          <w:sz w:val="26"/>
          <w:szCs w:val="26"/>
        </w:rPr>
        <w:t>Комплексное развитие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транспортной инфраструктуры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C01574" w:rsidRPr="00230B84">
        <w:rPr>
          <w:rFonts w:ascii="Times New Roman" w:hAnsi="Times New Roman" w:cs="Times New Roman"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proofErr w:type="gramStart"/>
      <w:r w:rsidRPr="00230B84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proofErr w:type="gramEnd"/>
    </w:p>
    <w:p w:rsidR="00D36574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 района Оренбургской области</w:t>
      </w:r>
    </w:p>
    <w:p w:rsidR="00394EDA" w:rsidRPr="00230B84" w:rsidRDefault="00D36574" w:rsidP="00D365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 показателях (индик</w:t>
      </w:r>
      <w:r w:rsidR="0004144B" w:rsidRPr="00230B84">
        <w:rPr>
          <w:rFonts w:ascii="Times New Roman" w:hAnsi="Times New Roman" w:cs="Times New Roman"/>
          <w:b/>
          <w:bCs/>
          <w:sz w:val="26"/>
          <w:szCs w:val="26"/>
        </w:rPr>
        <w:t>аторах) муниципальной программы</w:t>
      </w:r>
      <w:r w:rsidR="00230B8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230B84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184"/>
        <w:gridCol w:w="1276"/>
        <w:gridCol w:w="1559"/>
        <w:gridCol w:w="142"/>
        <w:gridCol w:w="1134"/>
        <w:gridCol w:w="709"/>
        <w:gridCol w:w="709"/>
        <w:gridCol w:w="708"/>
        <w:gridCol w:w="709"/>
        <w:gridCol w:w="709"/>
      </w:tblGrid>
      <w:tr w:rsidR="00E0493E" w:rsidRPr="00F33119" w:rsidTr="000C6E1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5921F9" w:rsidRPr="00F33119" w:rsidTr="000C6E10">
        <w:trPr>
          <w:trHeight w:hRule="exact" w:val="86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F9" w:rsidRPr="00F33119" w:rsidRDefault="00821860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F64746">
        <w:trPr>
          <w:trHeight w:hRule="exact" w:val="779"/>
        </w:trPr>
        <w:tc>
          <w:tcPr>
            <w:tcW w:w="14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Pr="0087755A" w:rsidRDefault="00697C69" w:rsidP="00F6474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64746" w:rsidRPr="00F64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64746" w:rsidRPr="00F6474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="00E0493E" w:rsidRPr="00F6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921F9" w:rsidRPr="00F33119" w:rsidTr="000C6E10">
        <w:trPr>
          <w:trHeight w:hRule="exact"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21F9" w:rsidRPr="00F33119" w:rsidTr="000C6E10">
        <w:trPr>
          <w:trHeight w:hRule="exact" w:val="7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87755A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755A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автомобильных дорог  от общей протяженности дорог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5921F9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F33119" w:rsidRDefault="008642E1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1F9" w:rsidRPr="00F33119" w:rsidTr="000C6E10">
        <w:trPr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Default="005921F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1A25F2" w:rsidRDefault="005921F9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F33119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21F9" w:rsidRPr="005A3888" w:rsidRDefault="005921F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9" w:rsidRPr="005267D9" w:rsidRDefault="005267D9" w:rsidP="00592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94EDA" w:rsidRPr="00230B84" w:rsidRDefault="00394EDA" w:rsidP="005A41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F0839" w:rsidRPr="00230B84" w:rsidRDefault="00394EDA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4F0839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4F0839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4F0839" w:rsidP="004F083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</w:p>
    <w:p w:rsidR="00230B84" w:rsidRDefault="00230B84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230B84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48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5B41" w:rsidRPr="00377ACB" w:rsidRDefault="00397026" w:rsidP="00395B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A4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</w:t>
            </w:r>
          </w:p>
          <w:p w:rsidR="00B24148" w:rsidRPr="00397026" w:rsidRDefault="00395B41" w:rsidP="00395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A48C6" w:rsidRPr="006A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6A48C6" w:rsidRPr="006A48C6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397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3281C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506A4B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3281C" w:rsidRPr="001E252C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3281C" w:rsidRPr="001E252C" w:rsidRDefault="00A3281C" w:rsidP="00B5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поселения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1E252C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85688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328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377ACB" w:rsidRDefault="00A3281C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7E03F9" w:rsidRDefault="007E03F9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6A4B" w:rsidRDefault="00506A4B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B5A23" w:rsidRDefault="004B5A23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230B84" w:rsidRDefault="00394EDA" w:rsidP="005716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30B84">
        <w:rPr>
          <w:sz w:val="26"/>
          <w:szCs w:val="26"/>
        </w:rPr>
        <w:lastRenderedPageBreak/>
        <w:t xml:space="preserve">  </w:t>
      </w:r>
      <w:r w:rsidRPr="00230B84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A48C6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6A48C6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6A48C6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94EDA" w:rsidRPr="00230B84" w:rsidRDefault="006A48C6" w:rsidP="006A48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94ED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B84" w:rsidRDefault="00230B84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230B84" w:rsidRDefault="00394EDA" w:rsidP="006A4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A48C6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6A48C6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EDA" w:rsidRPr="00230B84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17"/>
        <w:gridCol w:w="3119"/>
        <w:gridCol w:w="2409"/>
        <w:gridCol w:w="851"/>
        <w:gridCol w:w="709"/>
        <w:gridCol w:w="1275"/>
        <w:gridCol w:w="851"/>
        <w:gridCol w:w="850"/>
        <w:gridCol w:w="993"/>
        <w:gridCol w:w="850"/>
        <w:gridCol w:w="851"/>
      </w:tblGrid>
      <w:tr w:rsidR="00B93A19" w:rsidRPr="00077BDE" w:rsidTr="00C0711A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</w:t>
            </w:r>
            <w:r w:rsidR="00FE0A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ование муниципальной программы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E93345" w:rsidRPr="00077BDE" w:rsidTr="00C0711A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5" w:rsidRPr="005716E1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E93345" w:rsidRPr="00077BDE" w:rsidTr="00C0711A">
        <w:trPr>
          <w:trHeight w:val="2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B442A0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45044A" w:rsidRDefault="00467EF6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345" w:rsidRPr="00077BDE" w:rsidTr="00C0711A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F158F0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Программа </w:t>
            </w:r>
            <w:r w:rsidR="00C07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B442A0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442A0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Комплексное развитие транспортной инфраструктуры муниципального образования </w:t>
            </w:r>
            <w:r w:rsidR="00B442A0" w:rsidRPr="00B442A0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>Кинзельский сельсовет Красногвардейского  района Оренбургской области на 2018-2022 годы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="00D452DF"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  <w:r w:rsidRPr="00B442A0">
              <w:rPr>
                <w:rFonts w:ascii="Times New Roman" w:hAnsi="Times New Roman" w:cs="Times New Roman"/>
                <w:b/>
                <w:sz w:val="20"/>
                <w:szCs w:val="20"/>
              </w:rPr>
              <w:t>0000000</w:t>
            </w:r>
            <w:r w:rsidRPr="00B44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C53BD7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E93345" w:rsidRPr="00077BDE" w:rsidTr="00C0711A">
        <w:trPr>
          <w:trHeight w:val="3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077BDE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C973D2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E93345"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750C6D" w:rsidRDefault="00E93345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3345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45" w:rsidRPr="00EB1863" w:rsidRDefault="00E93345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1B385C" w:rsidRPr="00077BDE" w:rsidTr="00C0711A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поселения и инженерных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 на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454,5</w:t>
            </w:r>
          </w:p>
        </w:tc>
      </w:tr>
      <w:tr w:rsidR="001B385C" w:rsidRPr="00077BDE" w:rsidTr="00C0711A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5C" w:rsidRPr="00077BDE" w:rsidTr="00C0711A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750C6D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C6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077BDE" w:rsidRDefault="001B385C" w:rsidP="001B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3210160110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B385C" w:rsidRPr="00EB1863" w:rsidRDefault="009D771A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C" w:rsidRPr="00EB1863" w:rsidRDefault="001B385C" w:rsidP="001B3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454,5</w:t>
            </w:r>
          </w:p>
        </w:tc>
      </w:tr>
      <w:tr w:rsidR="001B385C" w:rsidTr="00DB20D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12758" w:type="dxa"/>
          <w:trHeight w:val="100"/>
        </w:trPr>
        <w:tc>
          <w:tcPr>
            <w:tcW w:w="1903" w:type="dxa"/>
            <w:gridSpan w:val="2"/>
            <w:tcBorders>
              <w:top w:val="single" w:sz="4" w:space="0" w:color="auto"/>
            </w:tcBorders>
          </w:tcPr>
          <w:p w:rsidR="001B385C" w:rsidRDefault="001B385C" w:rsidP="001B385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4493A" w:rsidRPr="00230B84" w:rsidRDefault="0034493A" w:rsidP="005662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D73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230B84">
        <w:rPr>
          <w:rFonts w:ascii="Times New Roman" w:hAnsi="Times New Roman" w:cs="Times New Roman"/>
          <w:sz w:val="26"/>
          <w:szCs w:val="26"/>
        </w:rPr>
        <w:t>Дополнительная информация</w:t>
      </w:r>
    </w:p>
    <w:p w:rsidR="003022AF" w:rsidRPr="00230B84" w:rsidRDefault="0034493A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3022AF" w:rsidRPr="00230B84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развитие транспортной инфраструктуры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30B84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022AF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Красногвардейского района</w:t>
      </w:r>
    </w:p>
    <w:p w:rsidR="0034493A" w:rsidRPr="00230B84" w:rsidRDefault="003022AF" w:rsidP="003022A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230B84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</w:t>
      </w:r>
      <w:r w:rsidR="0034493A" w:rsidRPr="00230B84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230B84" w:rsidRDefault="0034493A" w:rsidP="0034493A">
      <w:pPr>
        <w:jc w:val="right"/>
        <w:rPr>
          <w:rFonts w:cs="Times New Roman"/>
          <w:sz w:val="26"/>
          <w:szCs w:val="26"/>
        </w:rPr>
      </w:pP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230B8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230B84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230B84" w:rsidTr="00DB20DB">
        <w:trPr>
          <w:trHeight w:val="9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230B84" w:rsidTr="00DE04F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Решение СД от 25.10.2013 года № 28/1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«О муниципальном  дорожном фонде муниципального образования  Кинзельский  сельсовет 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B84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230B84" w:rsidRDefault="0034493A" w:rsidP="00DE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A4B" w:rsidRPr="00230B84" w:rsidRDefault="00506A4B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Pr="00230B84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230B84" w:rsidRPr="00230B84" w:rsidRDefault="00230B84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B6B8C" w:rsidRPr="00230B84" w:rsidRDefault="00AB6B8C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06A4B" w:rsidRPr="00377ACB" w:rsidRDefault="00506A4B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>
        <w:tc>
          <w:tcPr>
            <w:tcW w:w="5070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1" w:name="Par963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B8102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394EDA" w:rsidRPr="00230B84" w:rsidRDefault="00394EDA" w:rsidP="00D31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B84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D31010" w:rsidRPr="00230B84">
        <w:rPr>
          <w:rFonts w:ascii="Times New Roman" w:hAnsi="Times New Roman" w:cs="Times New Roman"/>
          <w:b/>
          <w:sz w:val="26"/>
          <w:szCs w:val="26"/>
        </w:rPr>
        <w:t xml:space="preserve">Комплексное развитие транспортной инфраструктуры муниципального образования </w:t>
      </w:r>
      <w:r w:rsidR="00D31010" w:rsidRPr="00230B84">
        <w:rPr>
          <w:rFonts w:ascii="Times New Roman" w:hAnsi="Times New Roman" w:cs="Times New Roman"/>
          <w:b/>
          <w:spacing w:val="11"/>
          <w:sz w:val="26"/>
          <w:szCs w:val="26"/>
        </w:rPr>
        <w:t>Кинзельский сельсовет Красногвардейского  района Оренбургской области на 2018-2022 годы</w:t>
      </w:r>
      <w:r w:rsidRPr="00230B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230B8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242"/>
        <w:gridCol w:w="2127"/>
      </w:tblGrid>
      <w:tr w:rsidR="00704817" w:rsidRPr="00704817" w:rsidTr="00506A4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AB6B8C" w:rsidP="00A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 основного мероприятия, реализуемых в рамках основного мероприятия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506A4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921B1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2698,2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5D3CD8" w:rsidRDefault="009F3856" w:rsidP="005D7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C77" w:rsidRPr="00F26C7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="00F26C77" w:rsidRPr="00F26C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 сельсовет Красногвардейского  района Оренбургской области на 2018-2022 годы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21B1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2698,2</w:t>
            </w:r>
          </w:p>
        </w:tc>
      </w:tr>
      <w:tr w:rsidR="005D3CD8" w:rsidRPr="005D3CD8" w:rsidTr="00506A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5D3C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поселения и 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D3C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5315C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</w:t>
            </w: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F3856" w:rsidP="0048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FB54CE">
              <w:rPr>
                <w:rFonts w:ascii="Times New Roman" w:hAnsi="Times New Roman" w:cs="Times New Roman"/>
                <w:sz w:val="24"/>
                <w:szCs w:val="24"/>
              </w:rPr>
              <w:t>0409321</w:t>
            </w:r>
            <w:r w:rsidR="005D3CD8" w:rsidRPr="005D3CD8">
              <w:rPr>
                <w:rFonts w:ascii="Times New Roman" w:hAnsi="Times New Roman" w:cs="Times New Roman"/>
                <w:sz w:val="24"/>
                <w:szCs w:val="24"/>
              </w:rPr>
              <w:t>0160110</w:t>
            </w:r>
          </w:p>
          <w:p w:rsidR="009F3856" w:rsidRPr="005D3CD8" w:rsidRDefault="009F3856" w:rsidP="001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D3CD8" w:rsidRDefault="00921B1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2698,2</w:t>
            </w:r>
          </w:p>
          <w:p w:rsidR="009F3856" w:rsidRPr="005D3CD8" w:rsidRDefault="009F3856" w:rsidP="001B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230B84" w:rsidRPr="006810B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921B1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230B84" w:rsidP="002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94EDA" w:rsidRPr="00377ACB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Pr="00377ACB" w:rsidRDefault="00394EDA" w:rsidP="00A34707">
      <w:pPr>
        <w:jc w:val="center"/>
        <w:rPr>
          <w:rFonts w:cs="Times New Roman"/>
          <w:color w:val="FF0000"/>
        </w:rPr>
      </w:pPr>
    </w:p>
    <w:p w:rsidR="00394EDA" w:rsidRPr="00377ACB" w:rsidRDefault="00394EDA" w:rsidP="000E1DE7">
      <w:pPr>
        <w:rPr>
          <w:rFonts w:cs="Times New Roman"/>
          <w:color w:val="FF0000"/>
        </w:rPr>
      </w:pPr>
    </w:p>
    <w:p w:rsidR="00047BFC" w:rsidRPr="00377ACB" w:rsidRDefault="00047BFC">
      <w:pPr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1B" w:rsidRDefault="00554D1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4D1B" w:rsidRDefault="00554D1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1B" w:rsidRDefault="00554D1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4D1B" w:rsidRDefault="00554D1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7398E"/>
    <w:multiLevelType w:val="hybridMultilevel"/>
    <w:tmpl w:val="DC648F0E"/>
    <w:lvl w:ilvl="0" w:tplc="32C2A6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2B68"/>
    <w:rsid w:val="00014F4C"/>
    <w:rsid w:val="0001566F"/>
    <w:rsid w:val="00025BEB"/>
    <w:rsid w:val="00027B2D"/>
    <w:rsid w:val="00031DCF"/>
    <w:rsid w:val="00032DA6"/>
    <w:rsid w:val="0004144B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3802"/>
    <w:rsid w:val="0005479D"/>
    <w:rsid w:val="00060367"/>
    <w:rsid w:val="000623C6"/>
    <w:rsid w:val="000725CC"/>
    <w:rsid w:val="0007338E"/>
    <w:rsid w:val="00077BDE"/>
    <w:rsid w:val="0008435E"/>
    <w:rsid w:val="00085B60"/>
    <w:rsid w:val="000906EE"/>
    <w:rsid w:val="00093886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C6C8F"/>
    <w:rsid w:val="000C6E10"/>
    <w:rsid w:val="000E0029"/>
    <w:rsid w:val="000E1DE7"/>
    <w:rsid w:val="000E26A0"/>
    <w:rsid w:val="000E5EF6"/>
    <w:rsid w:val="000F3B8E"/>
    <w:rsid w:val="000F4FB5"/>
    <w:rsid w:val="000F5D72"/>
    <w:rsid w:val="000F7965"/>
    <w:rsid w:val="00105691"/>
    <w:rsid w:val="00107F79"/>
    <w:rsid w:val="001113D5"/>
    <w:rsid w:val="001167AD"/>
    <w:rsid w:val="00123CA7"/>
    <w:rsid w:val="00125FD6"/>
    <w:rsid w:val="0013508E"/>
    <w:rsid w:val="00140617"/>
    <w:rsid w:val="00140A41"/>
    <w:rsid w:val="001420DB"/>
    <w:rsid w:val="00147F8C"/>
    <w:rsid w:val="001529EC"/>
    <w:rsid w:val="00153FAC"/>
    <w:rsid w:val="0015554B"/>
    <w:rsid w:val="001575D8"/>
    <w:rsid w:val="00160F51"/>
    <w:rsid w:val="00163C7A"/>
    <w:rsid w:val="00171CDC"/>
    <w:rsid w:val="00173188"/>
    <w:rsid w:val="00175101"/>
    <w:rsid w:val="00176E59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385C"/>
    <w:rsid w:val="001B46D0"/>
    <w:rsid w:val="001C3364"/>
    <w:rsid w:val="001C3774"/>
    <w:rsid w:val="001C4C5A"/>
    <w:rsid w:val="001C5B82"/>
    <w:rsid w:val="001C6421"/>
    <w:rsid w:val="001C6A67"/>
    <w:rsid w:val="001D19E9"/>
    <w:rsid w:val="001D4A47"/>
    <w:rsid w:val="001D5B72"/>
    <w:rsid w:val="001D7875"/>
    <w:rsid w:val="001E252C"/>
    <w:rsid w:val="001E3B0D"/>
    <w:rsid w:val="001E3EC9"/>
    <w:rsid w:val="001F036A"/>
    <w:rsid w:val="001F0F39"/>
    <w:rsid w:val="001F35EC"/>
    <w:rsid w:val="001F62A0"/>
    <w:rsid w:val="001F6DA3"/>
    <w:rsid w:val="00200897"/>
    <w:rsid w:val="00204B39"/>
    <w:rsid w:val="00217BFF"/>
    <w:rsid w:val="00222F4B"/>
    <w:rsid w:val="00227B12"/>
    <w:rsid w:val="00230B84"/>
    <w:rsid w:val="0023201D"/>
    <w:rsid w:val="00240C4C"/>
    <w:rsid w:val="002415CE"/>
    <w:rsid w:val="0024164D"/>
    <w:rsid w:val="00241939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700A1"/>
    <w:rsid w:val="002752B6"/>
    <w:rsid w:val="00281AA5"/>
    <w:rsid w:val="00282878"/>
    <w:rsid w:val="00293815"/>
    <w:rsid w:val="00293F44"/>
    <w:rsid w:val="00294BC8"/>
    <w:rsid w:val="002957ED"/>
    <w:rsid w:val="002A0915"/>
    <w:rsid w:val="002A4210"/>
    <w:rsid w:val="002A5BD2"/>
    <w:rsid w:val="002A7B95"/>
    <w:rsid w:val="002B1835"/>
    <w:rsid w:val="002B3C9C"/>
    <w:rsid w:val="002C1231"/>
    <w:rsid w:val="002C72C9"/>
    <w:rsid w:val="002D4C7B"/>
    <w:rsid w:val="002E0119"/>
    <w:rsid w:val="002E015B"/>
    <w:rsid w:val="002E4FE2"/>
    <w:rsid w:val="002F1A38"/>
    <w:rsid w:val="002F5438"/>
    <w:rsid w:val="002F5FA4"/>
    <w:rsid w:val="003022AF"/>
    <w:rsid w:val="003117D0"/>
    <w:rsid w:val="00313D91"/>
    <w:rsid w:val="00317B60"/>
    <w:rsid w:val="00322327"/>
    <w:rsid w:val="00322B7C"/>
    <w:rsid w:val="0032510B"/>
    <w:rsid w:val="003277C9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0FB"/>
    <w:rsid w:val="00380380"/>
    <w:rsid w:val="003811E3"/>
    <w:rsid w:val="00386BA5"/>
    <w:rsid w:val="003925D0"/>
    <w:rsid w:val="00394EDA"/>
    <w:rsid w:val="00395B41"/>
    <w:rsid w:val="00396A92"/>
    <w:rsid w:val="00397026"/>
    <w:rsid w:val="003977B4"/>
    <w:rsid w:val="003A3E1F"/>
    <w:rsid w:val="003A717F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F84"/>
    <w:rsid w:val="00420163"/>
    <w:rsid w:val="004220D0"/>
    <w:rsid w:val="00423AE0"/>
    <w:rsid w:val="00423C9F"/>
    <w:rsid w:val="00423FA3"/>
    <w:rsid w:val="004252BF"/>
    <w:rsid w:val="0043145A"/>
    <w:rsid w:val="00431A15"/>
    <w:rsid w:val="00434CDD"/>
    <w:rsid w:val="00442E89"/>
    <w:rsid w:val="00443F42"/>
    <w:rsid w:val="0044416A"/>
    <w:rsid w:val="00447874"/>
    <w:rsid w:val="0045044A"/>
    <w:rsid w:val="0045526B"/>
    <w:rsid w:val="00460BED"/>
    <w:rsid w:val="004613DA"/>
    <w:rsid w:val="00467629"/>
    <w:rsid w:val="00467EF6"/>
    <w:rsid w:val="00470520"/>
    <w:rsid w:val="0047190D"/>
    <w:rsid w:val="004744A4"/>
    <w:rsid w:val="00476FC3"/>
    <w:rsid w:val="0048177E"/>
    <w:rsid w:val="00482930"/>
    <w:rsid w:val="00484DF1"/>
    <w:rsid w:val="00485CAD"/>
    <w:rsid w:val="004A50F8"/>
    <w:rsid w:val="004A57C0"/>
    <w:rsid w:val="004A6AAB"/>
    <w:rsid w:val="004B217D"/>
    <w:rsid w:val="004B32C8"/>
    <w:rsid w:val="004B4F24"/>
    <w:rsid w:val="004B5A23"/>
    <w:rsid w:val="004B7B0A"/>
    <w:rsid w:val="004C0CB3"/>
    <w:rsid w:val="004C5981"/>
    <w:rsid w:val="004C5ABF"/>
    <w:rsid w:val="004D0A1B"/>
    <w:rsid w:val="004D4896"/>
    <w:rsid w:val="004D5A68"/>
    <w:rsid w:val="004D7832"/>
    <w:rsid w:val="004E08D4"/>
    <w:rsid w:val="004E4215"/>
    <w:rsid w:val="004F0839"/>
    <w:rsid w:val="004F08D4"/>
    <w:rsid w:val="004F4B58"/>
    <w:rsid w:val="004F62E3"/>
    <w:rsid w:val="004F7496"/>
    <w:rsid w:val="005001BB"/>
    <w:rsid w:val="005011AC"/>
    <w:rsid w:val="005051EA"/>
    <w:rsid w:val="00506A4B"/>
    <w:rsid w:val="005113EB"/>
    <w:rsid w:val="0051243C"/>
    <w:rsid w:val="005129DD"/>
    <w:rsid w:val="00514D78"/>
    <w:rsid w:val="00521E1A"/>
    <w:rsid w:val="00522A90"/>
    <w:rsid w:val="005267D9"/>
    <w:rsid w:val="00527619"/>
    <w:rsid w:val="00527C91"/>
    <w:rsid w:val="005315CC"/>
    <w:rsid w:val="005320EC"/>
    <w:rsid w:val="00533FA8"/>
    <w:rsid w:val="005516AF"/>
    <w:rsid w:val="00552C41"/>
    <w:rsid w:val="00554D1B"/>
    <w:rsid w:val="005618FA"/>
    <w:rsid w:val="00562235"/>
    <w:rsid w:val="00562D41"/>
    <w:rsid w:val="00566256"/>
    <w:rsid w:val="00567CDC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21F9"/>
    <w:rsid w:val="00593AF2"/>
    <w:rsid w:val="0059470D"/>
    <w:rsid w:val="005973E0"/>
    <w:rsid w:val="005A08F7"/>
    <w:rsid w:val="005A1C57"/>
    <w:rsid w:val="005A1DB7"/>
    <w:rsid w:val="005A3888"/>
    <w:rsid w:val="005A4133"/>
    <w:rsid w:val="005A6637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4DAB"/>
    <w:rsid w:val="006055F5"/>
    <w:rsid w:val="0060694D"/>
    <w:rsid w:val="006225F2"/>
    <w:rsid w:val="0062522F"/>
    <w:rsid w:val="00626D99"/>
    <w:rsid w:val="006279D9"/>
    <w:rsid w:val="00636DCB"/>
    <w:rsid w:val="00637F2A"/>
    <w:rsid w:val="00646525"/>
    <w:rsid w:val="006554D5"/>
    <w:rsid w:val="006561A7"/>
    <w:rsid w:val="006615CF"/>
    <w:rsid w:val="006621C8"/>
    <w:rsid w:val="0066272A"/>
    <w:rsid w:val="00665874"/>
    <w:rsid w:val="00672523"/>
    <w:rsid w:val="0067294B"/>
    <w:rsid w:val="0068079F"/>
    <w:rsid w:val="006855B6"/>
    <w:rsid w:val="00686AC0"/>
    <w:rsid w:val="006928E0"/>
    <w:rsid w:val="00697C69"/>
    <w:rsid w:val="006A3822"/>
    <w:rsid w:val="006A3B97"/>
    <w:rsid w:val="006A3D32"/>
    <w:rsid w:val="006A48C6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09E2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2678"/>
    <w:rsid w:val="007046D2"/>
    <w:rsid w:val="00704817"/>
    <w:rsid w:val="007048C2"/>
    <w:rsid w:val="007121D9"/>
    <w:rsid w:val="0071262E"/>
    <w:rsid w:val="0071284E"/>
    <w:rsid w:val="00722EE0"/>
    <w:rsid w:val="00723414"/>
    <w:rsid w:val="007279F5"/>
    <w:rsid w:val="00731EB9"/>
    <w:rsid w:val="007324AE"/>
    <w:rsid w:val="00741420"/>
    <w:rsid w:val="007419C4"/>
    <w:rsid w:val="00744834"/>
    <w:rsid w:val="0074491E"/>
    <w:rsid w:val="007458F7"/>
    <w:rsid w:val="00747EA1"/>
    <w:rsid w:val="00750AA0"/>
    <w:rsid w:val="00750C6D"/>
    <w:rsid w:val="00754558"/>
    <w:rsid w:val="00762E47"/>
    <w:rsid w:val="007644BC"/>
    <w:rsid w:val="0076750B"/>
    <w:rsid w:val="00773FFD"/>
    <w:rsid w:val="00774983"/>
    <w:rsid w:val="00776BC7"/>
    <w:rsid w:val="00782843"/>
    <w:rsid w:val="0078451F"/>
    <w:rsid w:val="00791C93"/>
    <w:rsid w:val="0079271C"/>
    <w:rsid w:val="0079363E"/>
    <w:rsid w:val="007950F6"/>
    <w:rsid w:val="007972DE"/>
    <w:rsid w:val="007A491C"/>
    <w:rsid w:val="007A5436"/>
    <w:rsid w:val="007B3296"/>
    <w:rsid w:val="007B6FC3"/>
    <w:rsid w:val="007B7849"/>
    <w:rsid w:val="007C1D95"/>
    <w:rsid w:val="007D2AFB"/>
    <w:rsid w:val="007D341B"/>
    <w:rsid w:val="007D755D"/>
    <w:rsid w:val="007E03F9"/>
    <w:rsid w:val="007E0BA8"/>
    <w:rsid w:val="007E13E2"/>
    <w:rsid w:val="007E14CB"/>
    <w:rsid w:val="007E1F8A"/>
    <w:rsid w:val="007E7FF6"/>
    <w:rsid w:val="007F4968"/>
    <w:rsid w:val="00800BC3"/>
    <w:rsid w:val="00807EA4"/>
    <w:rsid w:val="00814444"/>
    <w:rsid w:val="0082186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62900"/>
    <w:rsid w:val="008642E1"/>
    <w:rsid w:val="00864C6E"/>
    <w:rsid w:val="00865024"/>
    <w:rsid w:val="008660EA"/>
    <w:rsid w:val="00870440"/>
    <w:rsid w:val="00871018"/>
    <w:rsid w:val="00873B05"/>
    <w:rsid w:val="00874D32"/>
    <w:rsid w:val="0087755A"/>
    <w:rsid w:val="008818F4"/>
    <w:rsid w:val="008827F6"/>
    <w:rsid w:val="008873EE"/>
    <w:rsid w:val="008939A4"/>
    <w:rsid w:val="00893EFD"/>
    <w:rsid w:val="008A2131"/>
    <w:rsid w:val="008A25B1"/>
    <w:rsid w:val="008A4E73"/>
    <w:rsid w:val="008B3E36"/>
    <w:rsid w:val="008C013B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1B1D"/>
    <w:rsid w:val="00922616"/>
    <w:rsid w:val="009229B5"/>
    <w:rsid w:val="009257C0"/>
    <w:rsid w:val="009325F1"/>
    <w:rsid w:val="0093267B"/>
    <w:rsid w:val="00935576"/>
    <w:rsid w:val="00943A60"/>
    <w:rsid w:val="009518DB"/>
    <w:rsid w:val="00972C22"/>
    <w:rsid w:val="00976B63"/>
    <w:rsid w:val="009819F3"/>
    <w:rsid w:val="0098208C"/>
    <w:rsid w:val="009860A6"/>
    <w:rsid w:val="009875F4"/>
    <w:rsid w:val="00992190"/>
    <w:rsid w:val="00992711"/>
    <w:rsid w:val="009945A4"/>
    <w:rsid w:val="00995C38"/>
    <w:rsid w:val="00997C73"/>
    <w:rsid w:val="009A19CF"/>
    <w:rsid w:val="009B21F3"/>
    <w:rsid w:val="009B4428"/>
    <w:rsid w:val="009C5C9F"/>
    <w:rsid w:val="009C760E"/>
    <w:rsid w:val="009D439D"/>
    <w:rsid w:val="009D584A"/>
    <w:rsid w:val="009D771A"/>
    <w:rsid w:val="009E0CF6"/>
    <w:rsid w:val="009E4632"/>
    <w:rsid w:val="009F1F79"/>
    <w:rsid w:val="009F3856"/>
    <w:rsid w:val="009F48CC"/>
    <w:rsid w:val="009F5735"/>
    <w:rsid w:val="009F5AA6"/>
    <w:rsid w:val="009F5F11"/>
    <w:rsid w:val="009F76C1"/>
    <w:rsid w:val="00A04CE1"/>
    <w:rsid w:val="00A0605A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429"/>
    <w:rsid w:val="00A71FDB"/>
    <w:rsid w:val="00A7211B"/>
    <w:rsid w:val="00A7584E"/>
    <w:rsid w:val="00A81155"/>
    <w:rsid w:val="00A8309C"/>
    <w:rsid w:val="00A85688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B6B8C"/>
    <w:rsid w:val="00AC2F04"/>
    <w:rsid w:val="00AC7E07"/>
    <w:rsid w:val="00AD2D5D"/>
    <w:rsid w:val="00AD50EA"/>
    <w:rsid w:val="00AD72D5"/>
    <w:rsid w:val="00AE7810"/>
    <w:rsid w:val="00AF325B"/>
    <w:rsid w:val="00AF4BF2"/>
    <w:rsid w:val="00AF4D75"/>
    <w:rsid w:val="00B008EB"/>
    <w:rsid w:val="00B020CD"/>
    <w:rsid w:val="00B03D73"/>
    <w:rsid w:val="00B05AEF"/>
    <w:rsid w:val="00B06519"/>
    <w:rsid w:val="00B07E84"/>
    <w:rsid w:val="00B10AC5"/>
    <w:rsid w:val="00B110F8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371E0"/>
    <w:rsid w:val="00B442A0"/>
    <w:rsid w:val="00B45F5A"/>
    <w:rsid w:val="00B5297D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6FF9"/>
    <w:rsid w:val="00B81026"/>
    <w:rsid w:val="00B82C85"/>
    <w:rsid w:val="00B84D99"/>
    <w:rsid w:val="00B9188D"/>
    <w:rsid w:val="00B9317F"/>
    <w:rsid w:val="00B938BB"/>
    <w:rsid w:val="00B93A19"/>
    <w:rsid w:val="00B953F5"/>
    <w:rsid w:val="00BA4591"/>
    <w:rsid w:val="00BB2296"/>
    <w:rsid w:val="00BB2B6A"/>
    <w:rsid w:val="00BB51E9"/>
    <w:rsid w:val="00BC2C53"/>
    <w:rsid w:val="00BC2D84"/>
    <w:rsid w:val="00BC7FF2"/>
    <w:rsid w:val="00BD397D"/>
    <w:rsid w:val="00BD54E3"/>
    <w:rsid w:val="00BE1D08"/>
    <w:rsid w:val="00BE1DBA"/>
    <w:rsid w:val="00BE4086"/>
    <w:rsid w:val="00BE55FD"/>
    <w:rsid w:val="00BE5B0B"/>
    <w:rsid w:val="00BE7647"/>
    <w:rsid w:val="00BF0BF7"/>
    <w:rsid w:val="00BF17A5"/>
    <w:rsid w:val="00BF4069"/>
    <w:rsid w:val="00BF7A44"/>
    <w:rsid w:val="00C0070B"/>
    <w:rsid w:val="00C01574"/>
    <w:rsid w:val="00C0215B"/>
    <w:rsid w:val="00C03826"/>
    <w:rsid w:val="00C06766"/>
    <w:rsid w:val="00C06E56"/>
    <w:rsid w:val="00C0711A"/>
    <w:rsid w:val="00C11084"/>
    <w:rsid w:val="00C127F2"/>
    <w:rsid w:val="00C13A97"/>
    <w:rsid w:val="00C154D6"/>
    <w:rsid w:val="00C24935"/>
    <w:rsid w:val="00C249F2"/>
    <w:rsid w:val="00C24D86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54D29"/>
    <w:rsid w:val="00C601FF"/>
    <w:rsid w:val="00C67316"/>
    <w:rsid w:val="00C67F10"/>
    <w:rsid w:val="00C754F3"/>
    <w:rsid w:val="00C85944"/>
    <w:rsid w:val="00C85EFF"/>
    <w:rsid w:val="00C8778C"/>
    <w:rsid w:val="00C909A9"/>
    <w:rsid w:val="00C92938"/>
    <w:rsid w:val="00C94398"/>
    <w:rsid w:val="00C94DE4"/>
    <w:rsid w:val="00C973D2"/>
    <w:rsid w:val="00C97A82"/>
    <w:rsid w:val="00CA4C12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588E"/>
    <w:rsid w:val="00D26BE1"/>
    <w:rsid w:val="00D31010"/>
    <w:rsid w:val="00D3233E"/>
    <w:rsid w:val="00D33CF9"/>
    <w:rsid w:val="00D35579"/>
    <w:rsid w:val="00D35B2B"/>
    <w:rsid w:val="00D36574"/>
    <w:rsid w:val="00D4493F"/>
    <w:rsid w:val="00D452DF"/>
    <w:rsid w:val="00D46587"/>
    <w:rsid w:val="00D54B83"/>
    <w:rsid w:val="00D54C21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0D5"/>
    <w:rsid w:val="00DA266E"/>
    <w:rsid w:val="00DA40A6"/>
    <w:rsid w:val="00DB20DB"/>
    <w:rsid w:val="00DB48E9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34"/>
    <w:rsid w:val="00DD7688"/>
    <w:rsid w:val="00DD776A"/>
    <w:rsid w:val="00DD7E47"/>
    <w:rsid w:val="00DE04F8"/>
    <w:rsid w:val="00DE424A"/>
    <w:rsid w:val="00DE4896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7BBF"/>
    <w:rsid w:val="00E3170F"/>
    <w:rsid w:val="00E40221"/>
    <w:rsid w:val="00E42CA9"/>
    <w:rsid w:val="00E46F3F"/>
    <w:rsid w:val="00E511B7"/>
    <w:rsid w:val="00E56D05"/>
    <w:rsid w:val="00E57467"/>
    <w:rsid w:val="00E62D15"/>
    <w:rsid w:val="00E7268E"/>
    <w:rsid w:val="00E7391D"/>
    <w:rsid w:val="00E8054D"/>
    <w:rsid w:val="00E8516B"/>
    <w:rsid w:val="00E85182"/>
    <w:rsid w:val="00E866A0"/>
    <w:rsid w:val="00E91FC8"/>
    <w:rsid w:val="00E93345"/>
    <w:rsid w:val="00E94D98"/>
    <w:rsid w:val="00E9677E"/>
    <w:rsid w:val="00E974E2"/>
    <w:rsid w:val="00EA1CAF"/>
    <w:rsid w:val="00EA396B"/>
    <w:rsid w:val="00EA3CEB"/>
    <w:rsid w:val="00EA557F"/>
    <w:rsid w:val="00EA58AC"/>
    <w:rsid w:val="00EA6692"/>
    <w:rsid w:val="00EA6CC9"/>
    <w:rsid w:val="00EA6DBF"/>
    <w:rsid w:val="00EB1863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D08B6"/>
    <w:rsid w:val="00EE6012"/>
    <w:rsid w:val="00EF142C"/>
    <w:rsid w:val="00EF2176"/>
    <w:rsid w:val="00EF2A1C"/>
    <w:rsid w:val="00EF39E4"/>
    <w:rsid w:val="00EF77B1"/>
    <w:rsid w:val="00F035DB"/>
    <w:rsid w:val="00F055E0"/>
    <w:rsid w:val="00F070A0"/>
    <w:rsid w:val="00F158F0"/>
    <w:rsid w:val="00F16629"/>
    <w:rsid w:val="00F170DE"/>
    <w:rsid w:val="00F17719"/>
    <w:rsid w:val="00F2274A"/>
    <w:rsid w:val="00F23573"/>
    <w:rsid w:val="00F244F8"/>
    <w:rsid w:val="00F26C77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60CE4"/>
    <w:rsid w:val="00F62331"/>
    <w:rsid w:val="00F64746"/>
    <w:rsid w:val="00F70563"/>
    <w:rsid w:val="00F71099"/>
    <w:rsid w:val="00F71167"/>
    <w:rsid w:val="00F7589C"/>
    <w:rsid w:val="00F80301"/>
    <w:rsid w:val="00F80330"/>
    <w:rsid w:val="00F85556"/>
    <w:rsid w:val="00F912C9"/>
    <w:rsid w:val="00F94C09"/>
    <w:rsid w:val="00FA25A4"/>
    <w:rsid w:val="00FA3383"/>
    <w:rsid w:val="00FB0AEA"/>
    <w:rsid w:val="00FB31F9"/>
    <w:rsid w:val="00FB3C86"/>
    <w:rsid w:val="00FB4BFF"/>
    <w:rsid w:val="00FB54CE"/>
    <w:rsid w:val="00FC350F"/>
    <w:rsid w:val="00FC50FF"/>
    <w:rsid w:val="00FC5B8E"/>
    <w:rsid w:val="00FD061F"/>
    <w:rsid w:val="00FD0BD4"/>
    <w:rsid w:val="00FD3B97"/>
    <w:rsid w:val="00FD5BBA"/>
    <w:rsid w:val="00FE0A12"/>
    <w:rsid w:val="00FE24EF"/>
    <w:rsid w:val="00FE4B34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05AEF"/>
    <w:rPr>
      <w:rFonts w:eastAsia="Times New Roman" w:cs="Calibri"/>
      <w:lang w:eastAsia="en-US"/>
    </w:rPr>
  </w:style>
  <w:style w:type="paragraph" w:customStyle="1" w:styleId="ConsPlusTitle">
    <w:name w:val="ConsPlusTitle"/>
    <w:rsid w:val="00B05AE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7354-013F-4A3E-9C9E-628B7FE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12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390</cp:revision>
  <cp:lastPrinted>2017-09-08T05:07:00Z</cp:lastPrinted>
  <dcterms:created xsi:type="dcterms:W3CDTF">2017-02-13T17:49:00Z</dcterms:created>
  <dcterms:modified xsi:type="dcterms:W3CDTF">2018-08-01T09:59:00Z</dcterms:modified>
</cp:coreProperties>
</file>